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B8D15" w14:textId="77777777" w:rsidR="0019737D" w:rsidRPr="0019737D" w:rsidRDefault="0019737D" w:rsidP="00F12729">
      <w:pPr>
        <w:tabs>
          <w:tab w:val="center" w:pos="4680"/>
          <w:tab w:val="right" w:pos="9360"/>
        </w:tabs>
        <w:spacing w:after="0" w:line="240" w:lineRule="auto"/>
        <w:rPr>
          <w:b/>
          <w:color w:val="2E74B5" w:themeColor="accent5" w:themeShade="BF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19737D" w:rsidRPr="0019737D" w14:paraId="15F74384" w14:textId="77777777" w:rsidTr="00FD6E82">
        <w:tc>
          <w:tcPr>
            <w:tcW w:w="3078" w:type="dxa"/>
            <w:shd w:val="clear" w:color="auto" w:fill="E2EFD9" w:themeFill="accent6" w:themeFillTint="33"/>
          </w:tcPr>
          <w:p w14:paraId="27572D46" w14:textId="77777777" w:rsidR="0019737D" w:rsidRPr="0019737D" w:rsidRDefault="0019737D" w:rsidP="0019737D">
            <w:pPr>
              <w:numPr>
                <w:ilvl w:val="0"/>
                <w:numId w:val="3"/>
              </w:numPr>
              <w:ind w:left="360" w:hanging="270"/>
              <w:contextualSpacing/>
            </w:pPr>
            <w:r w:rsidRPr="0019737D">
              <w:rPr>
                <w:b/>
                <w:color w:val="2E74B5" w:themeColor="accent5" w:themeShade="BF"/>
              </w:rPr>
              <w:t>NAME</w:t>
            </w:r>
            <w:r w:rsidRPr="0019737D">
              <w:t xml:space="preserve"> of the resource / tool</w:t>
            </w:r>
          </w:p>
        </w:tc>
        <w:tc>
          <w:tcPr>
            <w:tcW w:w="6272" w:type="dxa"/>
          </w:tcPr>
          <w:p w14:paraId="5670A2EE" w14:textId="77777777" w:rsidR="0019737D" w:rsidRPr="0019737D" w:rsidRDefault="0019737D" w:rsidP="0019737D">
            <w:r w:rsidRPr="0019737D">
              <w:t>Draft Agenda for a Policy Forum focused on Connecting Leaders with Advocacy Opportunities</w:t>
            </w:r>
          </w:p>
          <w:p w14:paraId="3A276FC2" w14:textId="77777777" w:rsidR="0019737D" w:rsidRPr="0019737D" w:rsidRDefault="0019737D" w:rsidP="0019737D"/>
        </w:tc>
      </w:tr>
      <w:tr w:rsidR="0019737D" w:rsidRPr="0019737D" w14:paraId="362DB1C1" w14:textId="77777777" w:rsidTr="00FD6E82">
        <w:tc>
          <w:tcPr>
            <w:tcW w:w="3078" w:type="dxa"/>
            <w:shd w:val="clear" w:color="auto" w:fill="E2EFD9" w:themeFill="accent6" w:themeFillTint="33"/>
          </w:tcPr>
          <w:p w14:paraId="49E5D0DB" w14:textId="77777777" w:rsidR="0019737D" w:rsidRPr="0019737D" w:rsidRDefault="0019737D" w:rsidP="0019737D">
            <w:pPr>
              <w:numPr>
                <w:ilvl w:val="0"/>
                <w:numId w:val="3"/>
              </w:numPr>
              <w:ind w:left="360" w:hanging="270"/>
              <w:contextualSpacing/>
            </w:pPr>
            <w:r w:rsidRPr="0019737D">
              <w:rPr>
                <w:b/>
                <w:color w:val="2E74B5" w:themeColor="accent5" w:themeShade="BF"/>
              </w:rPr>
              <w:t xml:space="preserve">WHAT </w:t>
            </w:r>
            <w:r w:rsidRPr="0019737D">
              <w:t>is the purpose of the resource / tool?</w:t>
            </w:r>
          </w:p>
          <w:p w14:paraId="108A3A5A" w14:textId="77777777" w:rsidR="0019737D" w:rsidRPr="0019737D" w:rsidRDefault="0019737D" w:rsidP="0019737D">
            <w:pPr>
              <w:ind w:left="360" w:hanging="270"/>
            </w:pPr>
          </w:p>
          <w:p w14:paraId="21ED4B8A" w14:textId="77777777" w:rsidR="0019737D" w:rsidRPr="0019737D" w:rsidRDefault="0019737D" w:rsidP="0019737D">
            <w:pPr>
              <w:ind w:left="360" w:hanging="270"/>
            </w:pPr>
          </w:p>
        </w:tc>
        <w:tc>
          <w:tcPr>
            <w:tcW w:w="6272" w:type="dxa"/>
          </w:tcPr>
          <w:p w14:paraId="0EEC5898" w14:textId="77777777" w:rsidR="0019737D" w:rsidRDefault="0019737D" w:rsidP="0019737D">
            <w:r w:rsidRPr="0019737D">
              <w:t xml:space="preserve">The draft agenda for the second forums shows how it builds on the knowledge gained from the first forum, features policy updates, a panel of parent advocates, and connects the audience to advocacy opportunities.  </w:t>
            </w:r>
          </w:p>
          <w:p w14:paraId="2777B37E" w14:textId="77777777" w:rsidR="00F12729" w:rsidRPr="0019737D" w:rsidRDefault="00F12729" w:rsidP="0019737D"/>
        </w:tc>
      </w:tr>
      <w:tr w:rsidR="0019737D" w:rsidRPr="0019737D" w14:paraId="2279A9E8" w14:textId="77777777" w:rsidTr="00FD6E82">
        <w:tc>
          <w:tcPr>
            <w:tcW w:w="3078" w:type="dxa"/>
            <w:shd w:val="clear" w:color="auto" w:fill="E2EFD9" w:themeFill="accent6" w:themeFillTint="33"/>
          </w:tcPr>
          <w:p w14:paraId="1C0F86DA" w14:textId="77777777" w:rsidR="0019737D" w:rsidRDefault="0019737D" w:rsidP="0019737D">
            <w:pPr>
              <w:numPr>
                <w:ilvl w:val="0"/>
                <w:numId w:val="3"/>
              </w:numPr>
              <w:ind w:left="360" w:hanging="270"/>
              <w:contextualSpacing/>
            </w:pPr>
            <w:r w:rsidRPr="0019737D">
              <w:rPr>
                <w:b/>
                <w:color w:val="2E74B5" w:themeColor="accent5" w:themeShade="BF"/>
              </w:rPr>
              <w:t>WHO</w:t>
            </w:r>
            <w:r w:rsidRPr="0019737D">
              <w:t xml:space="preserve"> developed the resource / tool? (If it was adapted from an existing document, please include a citation for the original source.)</w:t>
            </w:r>
          </w:p>
          <w:p w14:paraId="12090FCF" w14:textId="77777777" w:rsidR="00F12729" w:rsidRPr="0019737D" w:rsidRDefault="00F12729" w:rsidP="00F12729">
            <w:pPr>
              <w:ind w:left="360"/>
              <w:contextualSpacing/>
            </w:pPr>
          </w:p>
        </w:tc>
        <w:tc>
          <w:tcPr>
            <w:tcW w:w="6272" w:type="dxa"/>
          </w:tcPr>
          <w:p w14:paraId="00B031C0" w14:textId="77777777" w:rsidR="0019737D" w:rsidRPr="0019737D" w:rsidRDefault="0019737D" w:rsidP="0019737D">
            <w:r w:rsidRPr="0019737D">
              <w:t>This document was developed for Best Start Palmdale in collaboration with community members and BSF grantees featured at the event.</w:t>
            </w:r>
          </w:p>
          <w:p w14:paraId="0271330C" w14:textId="77777777" w:rsidR="0019737D" w:rsidRPr="0019737D" w:rsidRDefault="0019737D" w:rsidP="0019737D"/>
          <w:p w14:paraId="4BC011DA" w14:textId="77777777" w:rsidR="0019737D" w:rsidRPr="0019737D" w:rsidRDefault="0019737D" w:rsidP="0019737D"/>
        </w:tc>
      </w:tr>
      <w:tr w:rsidR="0019737D" w:rsidRPr="0019737D" w14:paraId="10989BB3" w14:textId="77777777" w:rsidTr="00FD6E82">
        <w:tc>
          <w:tcPr>
            <w:tcW w:w="3078" w:type="dxa"/>
            <w:shd w:val="clear" w:color="auto" w:fill="E2EFD9" w:themeFill="accent6" w:themeFillTint="33"/>
          </w:tcPr>
          <w:p w14:paraId="3077DC02" w14:textId="77777777" w:rsidR="0019737D" w:rsidRPr="0019737D" w:rsidRDefault="0019737D" w:rsidP="0019737D">
            <w:pPr>
              <w:numPr>
                <w:ilvl w:val="0"/>
                <w:numId w:val="3"/>
              </w:numPr>
              <w:ind w:left="360" w:hanging="270"/>
              <w:contextualSpacing/>
            </w:pPr>
            <w:r w:rsidRPr="0019737D">
              <w:rPr>
                <w:b/>
                <w:color w:val="2E74B5" w:themeColor="accent5" w:themeShade="BF"/>
              </w:rPr>
              <w:t>HOW</w:t>
            </w:r>
            <w:r w:rsidRPr="0019737D">
              <w:t xml:space="preserve"> should the resource / tool be used?  </w:t>
            </w:r>
          </w:p>
          <w:p w14:paraId="01401172" w14:textId="77777777" w:rsidR="0019737D" w:rsidRPr="0019737D" w:rsidRDefault="0019737D" w:rsidP="0019737D">
            <w:pPr>
              <w:numPr>
                <w:ilvl w:val="0"/>
                <w:numId w:val="4"/>
              </w:numPr>
              <w:ind w:hanging="90"/>
              <w:contextualSpacing/>
              <w:rPr>
                <w:i/>
              </w:rPr>
            </w:pPr>
            <w:r w:rsidRPr="0019737D">
              <w:rPr>
                <w:i/>
              </w:rPr>
              <w:t>What circumstances are ideal/appropriate?</w:t>
            </w:r>
          </w:p>
          <w:p w14:paraId="11E9F84A" w14:textId="77777777" w:rsidR="0019737D" w:rsidRPr="0019737D" w:rsidRDefault="0019737D" w:rsidP="0019737D">
            <w:pPr>
              <w:numPr>
                <w:ilvl w:val="0"/>
                <w:numId w:val="4"/>
              </w:numPr>
              <w:ind w:hanging="90"/>
              <w:contextualSpacing/>
              <w:rPr>
                <w:i/>
              </w:rPr>
            </w:pPr>
            <w:r w:rsidRPr="0019737D">
              <w:rPr>
                <w:i/>
              </w:rPr>
              <w:t>By whom and when?</w:t>
            </w:r>
          </w:p>
          <w:p w14:paraId="57E6F95D" w14:textId="77777777" w:rsidR="0019737D" w:rsidRPr="0019737D" w:rsidRDefault="0019737D" w:rsidP="0019737D">
            <w:pPr>
              <w:numPr>
                <w:ilvl w:val="0"/>
                <w:numId w:val="4"/>
              </w:numPr>
              <w:ind w:hanging="90"/>
              <w:contextualSpacing/>
              <w:rPr>
                <w:i/>
              </w:rPr>
            </w:pPr>
            <w:r w:rsidRPr="0019737D">
              <w:rPr>
                <w:i/>
              </w:rPr>
              <w:t>Is a particular skill set or special preparation needed?</w:t>
            </w:r>
          </w:p>
          <w:p w14:paraId="52F938E4" w14:textId="77777777" w:rsidR="0019737D" w:rsidRPr="0019737D" w:rsidRDefault="0019737D" w:rsidP="0019737D">
            <w:pPr>
              <w:ind w:left="360" w:hanging="270"/>
            </w:pPr>
          </w:p>
        </w:tc>
        <w:tc>
          <w:tcPr>
            <w:tcW w:w="6272" w:type="dxa"/>
          </w:tcPr>
          <w:p w14:paraId="3E086BBA" w14:textId="77777777" w:rsidR="0019737D" w:rsidRPr="0019737D" w:rsidRDefault="0019737D" w:rsidP="0019737D">
            <w:pPr>
              <w:numPr>
                <w:ilvl w:val="0"/>
                <w:numId w:val="5"/>
              </w:numPr>
              <w:ind w:left="436" w:hanging="360"/>
              <w:contextualSpacing/>
            </w:pPr>
            <w:r w:rsidRPr="0019737D">
              <w:t xml:space="preserve">This tool can be used by a group planning a forum focused on moving a group from knowledge building to action.  Thus, the agenda features current legislative priorities and a panel of parent advocates that share how they became advocates and what they do to prepare before meetings, visits, or testifying before a board.  Additionally, the event connects the local experience to a broader context and early education movement, so members leave the event with actionable ideas. </w:t>
            </w:r>
          </w:p>
          <w:p w14:paraId="6419A3CC" w14:textId="77777777" w:rsidR="0019737D" w:rsidRPr="0019737D" w:rsidRDefault="0019737D" w:rsidP="0019737D">
            <w:pPr>
              <w:numPr>
                <w:ilvl w:val="0"/>
                <w:numId w:val="5"/>
              </w:numPr>
              <w:ind w:left="436" w:hanging="360"/>
              <w:contextualSpacing/>
            </w:pPr>
            <w:r w:rsidRPr="0019737D">
              <w:t>This tool can be adapted by a group or committee planning a similar event.</w:t>
            </w:r>
          </w:p>
          <w:p w14:paraId="1AB5258D" w14:textId="77777777" w:rsidR="0019737D" w:rsidRDefault="0019737D" w:rsidP="0019737D">
            <w:pPr>
              <w:numPr>
                <w:ilvl w:val="0"/>
                <w:numId w:val="5"/>
              </w:numPr>
              <w:ind w:left="431" w:hanging="360"/>
              <w:contextualSpacing/>
            </w:pPr>
            <w:r w:rsidRPr="0019737D">
              <w:t xml:space="preserve">A main task of the group facilitator(s) is to coordinate with all the various groups assisting with outreach, logistics, flyer development, and revising PowerPoint presentations to ensure these are parent-friendly and limited to a few slides, so there is enough time for dialogue. </w:t>
            </w:r>
          </w:p>
          <w:p w14:paraId="46ADB229" w14:textId="77777777" w:rsidR="00F12729" w:rsidRPr="0019737D" w:rsidRDefault="00F12729" w:rsidP="00F12729">
            <w:pPr>
              <w:contextualSpacing/>
            </w:pPr>
          </w:p>
        </w:tc>
      </w:tr>
      <w:tr w:rsidR="0019737D" w:rsidRPr="0019737D" w14:paraId="1210E3FE" w14:textId="77777777" w:rsidTr="00FD6E82">
        <w:tc>
          <w:tcPr>
            <w:tcW w:w="3078" w:type="dxa"/>
            <w:shd w:val="clear" w:color="auto" w:fill="E2EFD9" w:themeFill="accent6" w:themeFillTint="33"/>
          </w:tcPr>
          <w:p w14:paraId="326E4939" w14:textId="77777777" w:rsidR="0019737D" w:rsidRDefault="0019737D" w:rsidP="0019737D">
            <w:pPr>
              <w:numPr>
                <w:ilvl w:val="0"/>
                <w:numId w:val="3"/>
              </w:numPr>
              <w:ind w:left="360" w:hanging="270"/>
              <w:contextualSpacing/>
            </w:pPr>
            <w:r w:rsidRPr="0019737D">
              <w:rPr>
                <w:b/>
                <w:color w:val="2E74B5" w:themeColor="accent5" w:themeShade="BF"/>
              </w:rPr>
              <w:t>WHY</w:t>
            </w:r>
            <w:r w:rsidRPr="0019737D">
              <w:t xml:space="preserve"> is this resource being recommended? (What makes is especially effective or useful for community-based work?)</w:t>
            </w:r>
          </w:p>
          <w:p w14:paraId="4999DC79" w14:textId="77777777" w:rsidR="00F12729" w:rsidRPr="0019737D" w:rsidRDefault="00F12729" w:rsidP="00F12729">
            <w:pPr>
              <w:contextualSpacing/>
            </w:pPr>
          </w:p>
        </w:tc>
        <w:tc>
          <w:tcPr>
            <w:tcW w:w="6272" w:type="dxa"/>
          </w:tcPr>
          <w:p w14:paraId="2EABDB82" w14:textId="77777777" w:rsidR="0019737D" w:rsidRPr="0019737D" w:rsidRDefault="0019737D" w:rsidP="0019737D">
            <w:r w:rsidRPr="0019737D">
              <w:t xml:space="preserve">As the Best Start initiative move into advocacy, these documents can serve as reference to consider when planning their own event. </w:t>
            </w:r>
          </w:p>
        </w:tc>
      </w:tr>
    </w:tbl>
    <w:p w14:paraId="1A62C908" w14:textId="6635A8BE" w:rsidR="0019737D" w:rsidRDefault="0019737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683A8700" w14:textId="21D8EF58" w:rsidR="00985528" w:rsidRPr="00525C42" w:rsidRDefault="00985528" w:rsidP="00985528">
      <w:pPr>
        <w:spacing w:after="0"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525C42">
        <w:rPr>
          <w:rFonts w:ascii="Arial" w:hAnsi="Arial" w:cs="Arial"/>
          <w:b/>
          <w:sz w:val="26"/>
          <w:szCs w:val="26"/>
        </w:rPr>
        <w:lastRenderedPageBreak/>
        <w:t>AGENDA</w:t>
      </w:r>
    </w:p>
    <w:p w14:paraId="2859F9E5" w14:textId="77777777" w:rsidR="00985528" w:rsidRPr="00525C42" w:rsidRDefault="00985528" w:rsidP="00985528">
      <w:pPr>
        <w:spacing w:after="0"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Friday, November 3</w:t>
      </w:r>
      <w:r w:rsidRPr="00525C42">
        <w:rPr>
          <w:rFonts w:ascii="Arial" w:hAnsi="Arial" w:cs="Arial"/>
          <w:b/>
          <w:sz w:val="26"/>
          <w:szCs w:val="26"/>
        </w:rPr>
        <w:t>, 2017</w:t>
      </w:r>
    </w:p>
    <w:p w14:paraId="1ED49970" w14:textId="77777777" w:rsidR="00985528" w:rsidRPr="00525C42" w:rsidRDefault="00985528" w:rsidP="00985528">
      <w:pPr>
        <w:spacing w:after="0"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525C42"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>:00</w:t>
      </w:r>
      <w:r w:rsidRPr="00525C42">
        <w:rPr>
          <w:rFonts w:ascii="Arial" w:hAnsi="Arial" w:cs="Arial"/>
          <w:b/>
          <w:sz w:val="26"/>
          <w:szCs w:val="26"/>
        </w:rPr>
        <w:t xml:space="preserve"> – 7</w:t>
      </w:r>
      <w:r>
        <w:rPr>
          <w:rFonts w:ascii="Arial" w:hAnsi="Arial" w:cs="Arial"/>
          <w:b/>
          <w:sz w:val="26"/>
          <w:szCs w:val="26"/>
        </w:rPr>
        <w:t>:00</w:t>
      </w:r>
      <w:r w:rsidRPr="00525C42">
        <w:rPr>
          <w:rFonts w:ascii="Arial" w:hAnsi="Arial" w:cs="Arial"/>
          <w:b/>
          <w:sz w:val="26"/>
          <w:szCs w:val="26"/>
        </w:rPr>
        <w:t xml:space="preserve"> pm</w:t>
      </w:r>
    </w:p>
    <w:p w14:paraId="5D0F2FF5" w14:textId="77777777" w:rsidR="00985528" w:rsidRDefault="00985528" w:rsidP="002069F2">
      <w:pPr>
        <w:spacing w:after="0" w:line="276" w:lineRule="auto"/>
        <w:contextualSpacing/>
        <w:rPr>
          <w:rFonts w:ascii="Arial" w:hAnsi="Arial" w:cs="Arial"/>
          <w:b/>
          <w:sz w:val="26"/>
          <w:szCs w:val="26"/>
        </w:rPr>
      </w:pPr>
    </w:p>
    <w:p w14:paraId="2AAFB4C7" w14:textId="77777777" w:rsidR="002069F2" w:rsidRPr="002069F2" w:rsidRDefault="002069F2" w:rsidP="002069F2">
      <w:pPr>
        <w:spacing w:after="0" w:line="276" w:lineRule="auto"/>
        <w:contextualSpacing/>
        <w:rPr>
          <w:rFonts w:ascii="Arial" w:hAnsi="Arial" w:cs="Arial"/>
          <w:sz w:val="26"/>
          <w:szCs w:val="26"/>
        </w:rPr>
      </w:pPr>
      <w:r w:rsidRPr="002069F2">
        <w:rPr>
          <w:rFonts w:ascii="Arial" w:hAnsi="Arial" w:cs="Arial"/>
          <w:b/>
          <w:sz w:val="26"/>
          <w:szCs w:val="26"/>
        </w:rPr>
        <w:t>Goal:</w:t>
      </w:r>
      <w:r w:rsidRPr="002069F2">
        <w:rPr>
          <w:rFonts w:ascii="Arial" w:hAnsi="Arial" w:cs="Arial"/>
          <w:sz w:val="26"/>
          <w:szCs w:val="26"/>
        </w:rPr>
        <w:t xml:space="preserve"> Inform the community about Best Start Palmdale’s 2017-2018 Advocacy Plan to increase access to quality child care and preschool education in the AV and engage them in the process.</w:t>
      </w:r>
    </w:p>
    <w:p w14:paraId="31B709EA" w14:textId="77777777" w:rsidR="002069F2" w:rsidRDefault="002069F2" w:rsidP="002069F2">
      <w:pPr>
        <w:spacing w:after="0" w:line="276" w:lineRule="auto"/>
        <w:contextualSpacing/>
        <w:rPr>
          <w:rFonts w:ascii="Arial" w:hAnsi="Arial" w:cs="Arial"/>
          <w:b/>
          <w:sz w:val="26"/>
          <w:szCs w:val="26"/>
        </w:rPr>
      </w:pPr>
    </w:p>
    <w:p w14:paraId="560424C2" w14:textId="77777777" w:rsidR="002069F2" w:rsidRPr="00525C42" w:rsidRDefault="002069F2" w:rsidP="002069F2">
      <w:pPr>
        <w:spacing w:after="0" w:line="276" w:lineRule="auto"/>
        <w:contextualSpacing/>
        <w:rPr>
          <w:rFonts w:ascii="Arial" w:hAnsi="Arial" w:cs="Arial"/>
          <w:b/>
          <w:sz w:val="26"/>
          <w:szCs w:val="26"/>
        </w:rPr>
      </w:pPr>
    </w:p>
    <w:p w14:paraId="7802FCA4" w14:textId="77777777" w:rsidR="00985528" w:rsidRPr="00525C42" w:rsidRDefault="00985528" w:rsidP="00985528">
      <w:pPr>
        <w:pStyle w:val="ListParagraph"/>
        <w:numPr>
          <w:ilvl w:val="0"/>
          <w:numId w:val="1"/>
        </w:numPr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</w:rPr>
      </w:pPr>
      <w:r w:rsidRPr="00525C42">
        <w:rPr>
          <w:rFonts w:ascii="Arial" w:hAnsi="Arial" w:cs="Arial"/>
          <w:b/>
          <w:sz w:val="26"/>
          <w:szCs w:val="26"/>
        </w:rPr>
        <w:t xml:space="preserve">Welcome | </w:t>
      </w:r>
      <w:proofErr w:type="spellStart"/>
      <w:r w:rsidRPr="00525C42">
        <w:rPr>
          <w:rFonts w:ascii="Arial" w:hAnsi="Arial" w:cs="Arial"/>
          <w:sz w:val="26"/>
          <w:szCs w:val="26"/>
        </w:rPr>
        <w:t>Bienvenida</w:t>
      </w:r>
      <w:proofErr w:type="spellEnd"/>
    </w:p>
    <w:p w14:paraId="25A31B70" w14:textId="77777777" w:rsidR="00985528" w:rsidRPr="00525C42" w:rsidRDefault="00985528" w:rsidP="00985528">
      <w:pPr>
        <w:pStyle w:val="ListParagraph"/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</w:rPr>
      </w:pPr>
    </w:p>
    <w:p w14:paraId="7D6054E7" w14:textId="77777777" w:rsidR="00985528" w:rsidRPr="00525C42" w:rsidRDefault="00985528" w:rsidP="00985528">
      <w:pPr>
        <w:pStyle w:val="ListParagraph"/>
        <w:numPr>
          <w:ilvl w:val="0"/>
          <w:numId w:val="1"/>
        </w:numPr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</w:rPr>
      </w:pPr>
      <w:r w:rsidRPr="00525C42">
        <w:rPr>
          <w:rFonts w:ascii="Arial" w:hAnsi="Arial" w:cs="Arial"/>
          <w:b/>
          <w:sz w:val="26"/>
          <w:szCs w:val="26"/>
        </w:rPr>
        <w:t xml:space="preserve">Icebreaker | </w:t>
      </w:r>
      <w:proofErr w:type="spellStart"/>
      <w:r w:rsidRPr="00525C42">
        <w:rPr>
          <w:rFonts w:ascii="Arial" w:hAnsi="Arial" w:cs="Arial"/>
          <w:sz w:val="26"/>
          <w:szCs w:val="26"/>
        </w:rPr>
        <w:t>Rompehielo</w:t>
      </w:r>
      <w:proofErr w:type="spellEnd"/>
    </w:p>
    <w:p w14:paraId="73A60B1D" w14:textId="77777777" w:rsidR="00985528" w:rsidRPr="00525C42" w:rsidRDefault="00985528" w:rsidP="00985528">
      <w:pPr>
        <w:pStyle w:val="ListParagraph"/>
        <w:spacing w:line="276" w:lineRule="auto"/>
        <w:ind w:left="1530" w:hanging="630"/>
        <w:rPr>
          <w:rFonts w:ascii="Arial" w:hAnsi="Arial" w:cs="Arial"/>
          <w:b/>
          <w:sz w:val="26"/>
          <w:szCs w:val="26"/>
        </w:rPr>
      </w:pPr>
    </w:p>
    <w:p w14:paraId="440558A3" w14:textId="77777777" w:rsidR="00985528" w:rsidRPr="0019737D" w:rsidRDefault="00985528" w:rsidP="00985528">
      <w:pPr>
        <w:pStyle w:val="ListParagraph"/>
        <w:numPr>
          <w:ilvl w:val="0"/>
          <w:numId w:val="1"/>
        </w:numPr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  <w:lang w:val="es-MX"/>
        </w:rPr>
      </w:pPr>
      <w:proofErr w:type="spellStart"/>
      <w:r w:rsidRPr="0019737D">
        <w:rPr>
          <w:rFonts w:ascii="Arial" w:hAnsi="Arial" w:cs="Arial"/>
          <w:b/>
          <w:sz w:val="26"/>
          <w:szCs w:val="26"/>
          <w:lang w:val="es-MX"/>
        </w:rPr>
        <w:t>Parent</w:t>
      </w:r>
      <w:proofErr w:type="spellEnd"/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 Panel </w:t>
      </w:r>
      <w:proofErr w:type="spellStart"/>
      <w:r w:rsidRPr="0019737D">
        <w:rPr>
          <w:rFonts w:ascii="Arial" w:hAnsi="Arial" w:cs="Arial"/>
          <w:b/>
          <w:sz w:val="26"/>
          <w:szCs w:val="26"/>
          <w:lang w:val="es-MX"/>
        </w:rPr>
        <w:t>on</w:t>
      </w:r>
      <w:proofErr w:type="spellEnd"/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 </w:t>
      </w:r>
      <w:proofErr w:type="spellStart"/>
      <w:r w:rsidRPr="0019737D">
        <w:rPr>
          <w:rFonts w:ascii="Arial" w:hAnsi="Arial" w:cs="Arial"/>
          <w:b/>
          <w:sz w:val="26"/>
          <w:szCs w:val="26"/>
          <w:lang w:val="es-MX"/>
        </w:rPr>
        <w:t>Advocacy</w:t>
      </w:r>
      <w:proofErr w:type="spellEnd"/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 | </w:t>
      </w:r>
      <w:r w:rsidRPr="0019737D">
        <w:rPr>
          <w:rFonts w:ascii="Arial" w:hAnsi="Arial" w:cs="Arial"/>
          <w:sz w:val="26"/>
          <w:szCs w:val="26"/>
          <w:lang w:val="es-MX"/>
        </w:rPr>
        <w:t>Panel de padres</w:t>
      </w:r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19737D">
        <w:rPr>
          <w:rFonts w:ascii="Arial" w:hAnsi="Arial" w:cs="Arial"/>
          <w:sz w:val="26"/>
          <w:szCs w:val="26"/>
          <w:lang w:val="es-MX"/>
        </w:rPr>
        <w:t>sobre la abogacía</w:t>
      </w:r>
    </w:p>
    <w:p w14:paraId="1C263DDC" w14:textId="77777777" w:rsidR="00985528" w:rsidRPr="0019737D" w:rsidRDefault="00985528" w:rsidP="00985528">
      <w:pPr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  <w:lang w:val="es-MX"/>
        </w:rPr>
      </w:pPr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                                             </w:t>
      </w:r>
    </w:p>
    <w:p w14:paraId="021FCFD5" w14:textId="77777777" w:rsidR="00985528" w:rsidRDefault="00985528" w:rsidP="00985528">
      <w:pPr>
        <w:pStyle w:val="ListParagraph"/>
        <w:numPr>
          <w:ilvl w:val="0"/>
          <w:numId w:val="1"/>
        </w:numPr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Local Level Advocacy Opportunities in School Districts | </w:t>
      </w:r>
      <w:proofErr w:type="spellStart"/>
      <w:r>
        <w:rPr>
          <w:rFonts w:ascii="Arial" w:hAnsi="Arial" w:cs="Arial"/>
          <w:sz w:val="26"/>
          <w:szCs w:val="26"/>
        </w:rPr>
        <w:t>Oportunidades</w:t>
      </w:r>
      <w:proofErr w:type="spellEnd"/>
      <w:r>
        <w:rPr>
          <w:rFonts w:ascii="Arial" w:hAnsi="Arial" w:cs="Arial"/>
          <w:sz w:val="26"/>
          <w:szCs w:val="26"/>
        </w:rPr>
        <w:t xml:space="preserve"> locales de </w:t>
      </w:r>
      <w:proofErr w:type="spellStart"/>
      <w:r>
        <w:rPr>
          <w:rFonts w:ascii="Arial" w:hAnsi="Arial" w:cs="Arial"/>
          <w:sz w:val="26"/>
          <w:szCs w:val="26"/>
        </w:rPr>
        <w:t>abogacía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distritos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escolares</w:t>
      </w:r>
      <w:proofErr w:type="spellEnd"/>
    </w:p>
    <w:p w14:paraId="1974C69E" w14:textId="77777777" w:rsidR="00985528" w:rsidRDefault="00985528" w:rsidP="00985528">
      <w:pPr>
        <w:pStyle w:val="ListParagraph"/>
        <w:ind w:left="1530" w:hanging="630"/>
        <w:rPr>
          <w:rFonts w:ascii="Arial" w:hAnsi="Arial" w:cs="Arial"/>
          <w:b/>
          <w:sz w:val="26"/>
          <w:szCs w:val="26"/>
        </w:rPr>
      </w:pPr>
    </w:p>
    <w:p w14:paraId="2FF463A2" w14:textId="77777777" w:rsidR="00985528" w:rsidRPr="0019737D" w:rsidRDefault="00985528" w:rsidP="00985528">
      <w:pPr>
        <w:pStyle w:val="ListParagraph"/>
        <w:numPr>
          <w:ilvl w:val="1"/>
          <w:numId w:val="1"/>
        </w:numPr>
        <w:ind w:left="1530" w:firstLine="0"/>
        <w:rPr>
          <w:rFonts w:ascii="Arial" w:hAnsi="Arial" w:cs="Arial"/>
          <w:sz w:val="26"/>
          <w:szCs w:val="26"/>
          <w:lang w:val="es-MX"/>
        </w:rPr>
      </w:pPr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LCFF </w:t>
      </w:r>
      <w:proofErr w:type="spellStart"/>
      <w:r w:rsidR="002069F2" w:rsidRPr="0019737D">
        <w:rPr>
          <w:rFonts w:ascii="Arial" w:hAnsi="Arial" w:cs="Arial"/>
          <w:b/>
          <w:sz w:val="26"/>
          <w:szCs w:val="26"/>
          <w:lang w:val="es-MX"/>
        </w:rPr>
        <w:t>Over</w:t>
      </w:r>
      <w:r w:rsidRPr="0019737D">
        <w:rPr>
          <w:rFonts w:ascii="Arial" w:hAnsi="Arial" w:cs="Arial"/>
          <w:b/>
          <w:sz w:val="26"/>
          <w:szCs w:val="26"/>
          <w:lang w:val="es-MX"/>
        </w:rPr>
        <w:t>view</w:t>
      </w:r>
      <w:proofErr w:type="spellEnd"/>
      <w:r w:rsidRPr="0019737D">
        <w:rPr>
          <w:rFonts w:ascii="Arial" w:hAnsi="Arial" w:cs="Arial"/>
          <w:sz w:val="26"/>
          <w:szCs w:val="26"/>
          <w:lang w:val="es-MX"/>
        </w:rPr>
        <w:t xml:space="preserve"> | Repaso de la ley LCFF</w:t>
      </w:r>
    </w:p>
    <w:p w14:paraId="4D9F0C3A" w14:textId="77777777" w:rsidR="00985528" w:rsidRDefault="00985528" w:rsidP="00985528">
      <w:pPr>
        <w:pStyle w:val="ListParagraph"/>
        <w:numPr>
          <w:ilvl w:val="1"/>
          <w:numId w:val="1"/>
        </w:numPr>
        <w:ind w:left="1530" w:firstLine="0"/>
        <w:rPr>
          <w:rFonts w:ascii="Arial" w:hAnsi="Arial" w:cs="Arial"/>
          <w:b/>
          <w:sz w:val="26"/>
          <w:szCs w:val="26"/>
        </w:rPr>
      </w:pPr>
      <w:r w:rsidRPr="00985528">
        <w:rPr>
          <w:rFonts w:ascii="Arial" w:hAnsi="Arial" w:cs="Arial"/>
          <w:b/>
          <w:sz w:val="26"/>
          <w:szCs w:val="26"/>
        </w:rPr>
        <w:t>Preschool Data from 5 local school districts</w:t>
      </w:r>
      <w:r>
        <w:rPr>
          <w:rFonts w:ascii="Arial" w:hAnsi="Arial" w:cs="Arial"/>
          <w:b/>
          <w:sz w:val="26"/>
          <w:szCs w:val="26"/>
        </w:rPr>
        <w:t xml:space="preserve"> |  </w:t>
      </w:r>
    </w:p>
    <w:p w14:paraId="69A4E6C2" w14:textId="77777777" w:rsidR="00985528" w:rsidRPr="0019737D" w:rsidRDefault="00985528" w:rsidP="00985528">
      <w:pPr>
        <w:pStyle w:val="ListParagraph"/>
        <w:ind w:left="1530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Pr="002069F2">
        <w:rPr>
          <w:rFonts w:ascii="Arial" w:hAnsi="Arial" w:cs="Arial"/>
          <w:sz w:val="26"/>
          <w:szCs w:val="26"/>
        </w:rPr>
        <w:t xml:space="preserve">    </w:t>
      </w:r>
      <w:r w:rsidR="002069F2" w:rsidRPr="0019737D">
        <w:rPr>
          <w:rFonts w:ascii="Arial" w:hAnsi="Arial" w:cs="Arial"/>
          <w:sz w:val="26"/>
          <w:szCs w:val="26"/>
          <w:lang w:val="es-MX"/>
        </w:rPr>
        <w:t>D</w:t>
      </w:r>
      <w:r w:rsidRPr="0019737D">
        <w:rPr>
          <w:rFonts w:ascii="Arial" w:hAnsi="Arial" w:cs="Arial"/>
          <w:sz w:val="26"/>
          <w:szCs w:val="26"/>
          <w:lang w:val="es-MX"/>
        </w:rPr>
        <w:t>atos programas pre-escolares de 5 distritos</w:t>
      </w:r>
    </w:p>
    <w:p w14:paraId="76358A92" w14:textId="77777777" w:rsidR="00985528" w:rsidRPr="0019737D" w:rsidRDefault="00985528" w:rsidP="00985528">
      <w:pPr>
        <w:pStyle w:val="ListParagraph"/>
        <w:ind w:left="1530" w:hanging="630"/>
        <w:rPr>
          <w:rFonts w:ascii="Arial" w:hAnsi="Arial" w:cs="Arial"/>
          <w:b/>
          <w:sz w:val="26"/>
          <w:szCs w:val="26"/>
          <w:lang w:val="es-MX"/>
        </w:rPr>
      </w:pPr>
    </w:p>
    <w:p w14:paraId="7F120B08" w14:textId="77777777" w:rsidR="00985528" w:rsidRDefault="00985528" w:rsidP="00985528">
      <w:pPr>
        <w:pStyle w:val="ListParagraph"/>
        <w:numPr>
          <w:ilvl w:val="0"/>
          <w:numId w:val="1"/>
        </w:numPr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State Level Advocacy Opportunities</w:t>
      </w:r>
    </w:p>
    <w:p w14:paraId="723E25D1" w14:textId="77777777" w:rsidR="00985528" w:rsidRPr="006C2BCD" w:rsidRDefault="00985528" w:rsidP="00985528">
      <w:pPr>
        <w:pStyle w:val="ListParagraph"/>
        <w:ind w:left="1530" w:hanging="630"/>
        <w:rPr>
          <w:rFonts w:ascii="Arial" w:hAnsi="Arial" w:cs="Arial"/>
          <w:b/>
          <w:sz w:val="26"/>
          <w:szCs w:val="26"/>
        </w:rPr>
      </w:pPr>
    </w:p>
    <w:p w14:paraId="553DC321" w14:textId="77777777" w:rsidR="00985528" w:rsidRPr="0019737D" w:rsidRDefault="00985528" w:rsidP="00985528">
      <w:pPr>
        <w:pStyle w:val="ListParagraph"/>
        <w:numPr>
          <w:ilvl w:val="2"/>
          <w:numId w:val="2"/>
        </w:numPr>
        <w:spacing w:after="0" w:line="276" w:lineRule="auto"/>
        <w:ind w:hanging="450"/>
        <w:rPr>
          <w:rFonts w:ascii="Arial" w:hAnsi="Arial" w:cs="Arial"/>
          <w:sz w:val="26"/>
          <w:szCs w:val="26"/>
          <w:lang w:val="es-MX"/>
        </w:rPr>
      </w:pPr>
      <w:proofErr w:type="spellStart"/>
      <w:r w:rsidRPr="0019737D">
        <w:rPr>
          <w:rFonts w:ascii="Arial" w:hAnsi="Arial" w:cs="Arial"/>
          <w:b/>
          <w:sz w:val="26"/>
          <w:szCs w:val="26"/>
          <w:lang w:val="es-MX"/>
        </w:rPr>
        <w:t>Advocacy</w:t>
      </w:r>
      <w:proofErr w:type="spellEnd"/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 </w:t>
      </w:r>
      <w:proofErr w:type="spellStart"/>
      <w:r w:rsidRPr="0019737D">
        <w:rPr>
          <w:rFonts w:ascii="Arial" w:hAnsi="Arial" w:cs="Arial"/>
          <w:b/>
          <w:sz w:val="26"/>
          <w:szCs w:val="26"/>
          <w:lang w:val="es-MX"/>
        </w:rPr>
        <w:t>Trip</w:t>
      </w:r>
      <w:proofErr w:type="spellEnd"/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 in Spring 2018 |                                                                            </w:t>
      </w:r>
      <w:r w:rsidRPr="0019737D">
        <w:rPr>
          <w:rFonts w:ascii="Arial" w:hAnsi="Arial" w:cs="Arial"/>
          <w:sz w:val="26"/>
          <w:szCs w:val="26"/>
          <w:lang w:val="es-MX"/>
        </w:rPr>
        <w:t xml:space="preserve"> Viaje de abogacía el Primavera 2018</w:t>
      </w:r>
    </w:p>
    <w:p w14:paraId="3D739ABC" w14:textId="77777777" w:rsidR="00985528" w:rsidRPr="0019737D" w:rsidRDefault="00985528" w:rsidP="00985528">
      <w:pPr>
        <w:pStyle w:val="ListParagraph"/>
        <w:numPr>
          <w:ilvl w:val="2"/>
          <w:numId w:val="2"/>
        </w:numPr>
        <w:spacing w:after="0" w:line="276" w:lineRule="auto"/>
        <w:ind w:hanging="450"/>
        <w:rPr>
          <w:rFonts w:ascii="Arial" w:hAnsi="Arial" w:cs="Arial"/>
          <w:b/>
          <w:sz w:val="26"/>
          <w:szCs w:val="26"/>
          <w:lang w:val="es-MX"/>
        </w:rPr>
      </w:pPr>
      <w:proofErr w:type="spellStart"/>
      <w:r w:rsidRPr="0019737D">
        <w:rPr>
          <w:rFonts w:ascii="Arial" w:hAnsi="Arial" w:cs="Arial"/>
          <w:b/>
          <w:sz w:val="26"/>
          <w:szCs w:val="26"/>
          <w:lang w:val="es-MX"/>
        </w:rPr>
        <w:t>Election</w:t>
      </w:r>
      <w:proofErr w:type="spellEnd"/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 </w:t>
      </w:r>
      <w:proofErr w:type="spellStart"/>
      <w:r w:rsidRPr="0019737D">
        <w:rPr>
          <w:rFonts w:ascii="Arial" w:hAnsi="Arial" w:cs="Arial"/>
          <w:b/>
          <w:sz w:val="26"/>
          <w:szCs w:val="26"/>
          <w:lang w:val="es-MX"/>
        </w:rPr>
        <w:t>for</w:t>
      </w:r>
      <w:proofErr w:type="spellEnd"/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 </w:t>
      </w:r>
      <w:proofErr w:type="spellStart"/>
      <w:r w:rsidRPr="0019737D">
        <w:rPr>
          <w:rFonts w:ascii="Arial" w:hAnsi="Arial" w:cs="Arial"/>
          <w:b/>
          <w:sz w:val="26"/>
          <w:szCs w:val="26"/>
          <w:lang w:val="es-MX"/>
        </w:rPr>
        <w:t>Governor</w:t>
      </w:r>
      <w:proofErr w:type="spellEnd"/>
      <w:r w:rsidRPr="0019737D">
        <w:rPr>
          <w:rFonts w:ascii="Arial" w:hAnsi="Arial" w:cs="Arial"/>
          <w:b/>
          <w:sz w:val="26"/>
          <w:szCs w:val="26"/>
          <w:lang w:val="es-MX"/>
        </w:rPr>
        <w:t xml:space="preserve"> in 2018 | </w:t>
      </w:r>
      <w:r w:rsidRPr="0019737D">
        <w:rPr>
          <w:rFonts w:ascii="Arial" w:hAnsi="Arial" w:cs="Arial"/>
          <w:sz w:val="26"/>
          <w:szCs w:val="26"/>
          <w:lang w:val="es-MX"/>
        </w:rPr>
        <w:t>Elección de Gobernador en 2018</w:t>
      </w:r>
    </w:p>
    <w:p w14:paraId="1703FEA8" w14:textId="77777777" w:rsidR="00985528" w:rsidRPr="0019737D" w:rsidRDefault="00985528" w:rsidP="00985528">
      <w:pPr>
        <w:pStyle w:val="ListParagraph"/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  <w:lang w:val="es-MX"/>
        </w:rPr>
      </w:pPr>
    </w:p>
    <w:p w14:paraId="0F4D3D23" w14:textId="77777777" w:rsidR="00985528" w:rsidRPr="00525C42" w:rsidRDefault="00985528" w:rsidP="00985528">
      <w:pPr>
        <w:pStyle w:val="ListParagraph"/>
        <w:numPr>
          <w:ilvl w:val="0"/>
          <w:numId w:val="1"/>
        </w:numPr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</w:rPr>
      </w:pPr>
      <w:r w:rsidRPr="00525C42">
        <w:rPr>
          <w:rFonts w:ascii="Arial" w:hAnsi="Arial" w:cs="Arial"/>
          <w:b/>
          <w:sz w:val="26"/>
          <w:szCs w:val="26"/>
        </w:rPr>
        <w:t xml:space="preserve">Next Steps | </w:t>
      </w:r>
      <w:proofErr w:type="spellStart"/>
      <w:r w:rsidRPr="00525C42">
        <w:rPr>
          <w:rFonts w:ascii="Arial" w:hAnsi="Arial" w:cs="Arial"/>
          <w:sz w:val="26"/>
          <w:szCs w:val="26"/>
        </w:rPr>
        <w:t>Próximos</w:t>
      </w:r>
      <w:proofErr w:type="spellEnd"/>
      <w:r w:rsidRPr="00525C4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25C42">
        <w:rPr>
          <w:rFonts w:ascii="Arial" w:hAnsi="Arial" w:cs="Arial"/>
          <w:sz w:val="26"/>
          <w:szCs w:val="26"/>
        </w:rPr>
        <w:t>pasos</w:t>
      </w:r>
      <w:proofErr w:type="spellEnd"/>
    </w:p>
    <w:p w14:paraId="212F33D8" w14:textId="77777777" w:rsidR="00985528" w:rsidRPr="00525C42" w:rsidRDefault="00985528" w:rsidP="00985528">
      <w:pPr>
        <w:pStyle w:val="ListParagraph"/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</w:rPr>
      </w:pPr>
    </w:p>
    <w:p w14:paraId="2AE4ADED" w14:textId="77777777" w:rsidR="00985528" w:rsidRPr="00525C42" w:rsidRDefault="00985528" w:rsidP="00985528">
      <w:pPr>
        <w:pStyle w:val="ListParagraph"/>
        <w:numPr>
          <w:ilvl w:val="0"/>
          <w:numId w:val="1"/>
        </w:numPr>
        <w:spacing w:after="0" w:line="276" w:lineRule="auto"/>
        <w:ind w:left="1530" w:hanging="630"/>
        <w:rPr>
          <w:rFonts w:ascii="Arial" w:hAnsi="Arial" w:cs="Arial"/>
          <w:b/>
          <w:sz w:val="26"/>
          <w:szCs w:val="26"/>
        </w:rPr>
      </w:pPr>
      <w:r w:rsidRPr="00525C42">
        <w:rPr>
          <w:rFonts w:ascii="Arial" w:hAnsi="Arial" w:cs="Arial"/>
          <w:b/>
          <w:sz w:val="26"/>
          <w:szCs w:val="26"/>
        </w:rPr>
        <w:t>Clos</w:t>
      </w:r>
      <w:r>
        <w:rPr>
          <w:rFonts w:ascii="Arial" w:hAnsi="Arial" w:cs="Arial"/>
          <w:b/>
          <w:sz w:val="26"/>
          <w:szCs w:val="26"/>
        </w:rPr>
        <w:t>ing</w:t>
      </w:r>
      <w:r w:rsidRPr="00525C42">
        <w:rPr>
          <w:rFonts w:ascii="Arial" w:hAnsi="Arial" w:cs="Arial"/>
          <w:b/>
          <w:sz w:val="26"/>
          <w:szCs w:val="26"/>
        </w:rPr>
        <w:t xml:space="preserve"> | </w:t>
      </w:r>
      <w:proofErr w:type="spellStart"/>
      <w:r w:rsidRPr="00525C42">
        <w:rPr>
          <w:rFonts w:ascii="Arial" w:hAnsi="Arial" w:cs="Arial"/>
          <w:sz w:val="26"/>
          <w:szCs w:val="26"/>
        </w:rPr>
        <w:t>Cierre</w:t>
      </w:r>
      <w:proofErr w:type="spellEnd"/>
    </w:p>
    <w:p w14:paraId="21F12960" w14:textId="77777777" w:rsidR="00A56664" w:rsidRPr="00985528" w:rsidRDefault="00A56664" w:rsidP="00985528">
      <w:pPr>
        <w:jc w:val="center"/>
      </w:pPr>
    </w:p>
    <w:sectPr w:rsidR="00A56664" w:rsidRPr="00985528" w:rsidSect="00287F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EB33E" w14:textId="77777777" w:rsidR="00DE1B1B" w:rsidRDefault="00DE1B1B" w:rsidP="006C2BCD">
      <w:pPr>
        <w:spacing w:after="0" w:line="240" w:lineRule="auto"/>
      </w:pPr>
      <w:r>
        <w:separator/>
      </w:r>
    </w:p>
  </w:endnote>
  <w:endnote w:type="continuationSeparator" w:id="0">
    <w:p w14:paraId="491B0B73" w14:textId="77777777" w:rsidR="00DE1B1B" w:rsidRDefault="00DE1B1B" w:rsidP="006C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3828" w14:textId="77777777" w:rsidR="00DE1B1B" w:rsidRDefault="00DE1B1B" w:rsidP="006C2BCD">
      <w:pPr>
        <w:spacing w:after="0" w:line="240" w:lineRule="auto"/>
      </w:pPr>
      <w:r>
        <w:separator/>
      </w:r>
    </w:p>
  </w:footnote>
  <w:footnote w:type="continuationSeparator" w:id="0">
    <w:p w14:paraId="656E79EE" w14:textId="77777777" w:rsidR="00DE1B1B" w:rsidRDefault="00DE1B1B" w:rsidP="006C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852877"/>
      <w:docPartObj>
        <w:docPartGallery w:val="Watermarks"/>
        <w:docPartUnique/>
      </w:docPartObj>
    </w:sdtPr>
    <w:sdtEndPr/>
    <w:sdtContent>
      <w:p w14:paraId="6534D59C" w14:textId="77777777" w:rsidR="006C2BCD" w:rsidRDefault="00DE1B1B">
        <w:pPr>
          <w:pStyle w:val="Header"/>
        </w:pPr>
        <w:r>
          <w:rPr>
            <w:noProof/>
          </w:rPr>
          <w:pict w14:anchorId="7B38DB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15E3" w14:textId="77777777" w:rsidR="00287F7D" w:rsidRPr="005F4626" w:rsidRDefault="00287F7D" w:rsidP="00287F7D">
    <w:pPr>
      <w:pStyle w:val="Header"/>
      <w:tabs>
        <w:tab w:val="left" w:pos="2038"/>
        <w:tab w:val="center" w:pos="5400"/>
      </w:tabs>
      <w:ind w:firstLine="1440"/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776" behindDoc="1" locked="0" layoutInCell="1" allowOverlap="1" wp14:anchorId="04BF95F0" wp14:editId="44E7BDF4">
          <wp:simplePos x="0" y="0"/>
          <wp:positionH relativeFrom="margin">
            <wp:posOffset>-150191</wp:posOffset>
          </wp:positionH>
          <wp:positionV relativeFrom="paragraph">
            <wp:posOffset>-115542</wp:posOffset>
          </wp:positionV>
          <wp:extent cx="1670050" cy="453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 xml:space="preserve">PST RESOURCE OVERVIEW </w:t>
    </w:r>
  </w:p>
  <w:p w14:paraId="7A177984" w14:textId="77777777" w:rsidR="00287F7D" w:rsidRDefault="00287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3AB"/>
    <w:multiLevelType w:val="hybridMultilevel"/>
    <w:tmpl w:val="F3187B8E"/>
    <w:lvl w:ilvl="0" w:tplc="A71C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E29"/>
    <w:multiLevelType w:val="hybridMultilevel"/>
    <w:tmpl w:val="7C426644"/>
    <w:lvl w:ilvl="0" w:tplc="9928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F085444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A9571B1"/>
    <w:multiLevelType w:val="hybridMultilevel"/>
    <w:tmpl w:val="A950069E"/>
    <w:lvl w:ilvl="0" w:tplc="9928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9A0B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80"/>
    <w:rsid w:val="00056E6C"/>
    <w:rsid w:val="00112407"/>
    <w:rsid w:val="001873C0"/>
    <w:rsid w:val="0019737D"/>
    <w:rsid w:val="002069F2"/>
    <w:rsid w:val="00252C06"/>
    <w:rsid w:val="00287F7D"/>
    <w:rsid w:val="00343FC0"/>
    <w:rsid w:val="004A3CF5"/>
    <w:rsid w:val="00525C42"/>
    <w:rsid w:val="006165E3"/>
    <w:rsid w:val="006C2BCD"/>
    <w:rsid w:val="006E702A"/>
    <w:rsid w:val="00710777"/>
    <w:rsid w:val="00907284"/>
    <w:rsid w:val="00985528"/>
    <w:rsid w:val="009D67CF"/>
    <w:rsid w:val="00A56664"/>
    <w:rsid w:val="00A7411A"/>
    <w:rsid w:val="00AA3CF3"/>
    <w:rsid w:val="00AE3110"/>
    <w:rsid w:val="00B42487"/>
    <w:rsid w:val="00D97520"/>
    <w:rsid w:val="00DE1B1B"/>
    <w:rsid w:val="00E535B7"/>
    <w:rsid w:val="00F02180"/>
    <w:rsid w:val="00F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C7DB36"/>
  <w15:chartTrackingRefBased/>
  <w15:docId w15:val="{3F754640-C161-49D0-B8CA-0330F27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CD"/>
  </w:style>
  <w:style w:type="paragraph" w:styleId="Footer">
    <w:name w:val="footer"/>
    <w:basedOn w:val="Normal"/>
    <w:link w:val="FooterChar"/>
    <w:uiPriority w:val="99"/>
    <w:unhideWhenUsed/>
    <w:rsid w:val="006C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CD"/>
  </w:style>
  <w:style w:type="table" w:styleId="TableGrid">
    <w:name w:val="Table Grid"/>
    <w:basedOn w:val="TableNormal"/>
    <w:uiPriority w:val="39"/>
    <w:rsid w:val="001973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Simeon</dc:creator>
  <cp:keywords/>
  <dc:description/>
  <cp:lastModifiedBy>Arthur Argomaniz</cp:lastModifiedBy>
  <cp:revision>6</cp:revision>
  <dcterms:created xsi:type="dcterms:W3CDTF">2019-02-02T18:45:00Z</dcterms:created>
  <dcterms:modified xsi:type="dcterms:W3CDTF">2019-02-27T09:52:00Z</dcterms:modified>
</cp:coreProperties>
</file>