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628A6" w14:textId="77777777" w:rsidR="00B82F9B" w:rsidRDefault="00B82F9B"/>
    <w:tbl>
      <w:tblPr>
        <w:tblStyle w:val="TableGrid"/>
        <w:tblW w:w="0" w:type="auto"/>
        <w:tblInd w:w="-113" w:type="dxa"/>
        <w:tblLook w:val="04A0" w:firstRow="1" w:lastRow="0" w:firstColumn="1" w:lastColumn="0" w:noHBand="0" w:noVBand="1"/>
      </w:tblPr>
      <w:tblGrid>
        <w:gridCol w:w="3078"/>
        <w:gridCol w:w="6272"/>
      </w:tblGrid>
      <w:tr w:rsidR="00B82F9B" w14:paraId="45DF7FDF" w14:textId="77777777" w:rsidTr="00B41F2E">
        <w:tc>
          <w:tcPr>
            <w:tcW w:w="3078" w:type="dxa"/>
            <w:shd w:val="clear" w:color="auto" w:fill="E2EFD9" w:themeFill="accent6" w:themeFillTint="33"/>
          </w:tcPr>
          <w:p w14:paraId="72224C1B" w14:textId="77777777" w:rsidR="00B82F9B" w:rsidRDefault="007A6729" w:rsidP="00B41F2E">
            <w:pPr>
              <w:pStyle w:val="ListParagraph"/>
              <w:numPr>
                <w:ilvl w:val="0"/>
                <w:numId w:val="5"/>
              </w:numPr>
              <w:ind w:left="360" w:hanging="270"/>
            </w:pPr>
            <w:r w:rsidRPr="007A6729">
              <w:rPr>
                <w:b/>
                <w:color w:val="2E74B5" w:themeColor="accent5" w:themeShade="BF"/>
              </w:rPr>
              <w:t>NAME</w:t>
            </w:r>
            <w:r>
              <w:t xml:space="preserve"> of the resource / tool</w:t>
            </w:r>
          </w:p>
        </w:tc>
        <w:tc>
          <w:tcPr>
            <w:tcW w:w="6272" w:type="dxa"/>
          </w:tcPr>
          <w:p w14:paraId="1ABFD076" w14:textId="5FEACBAE" w:rsidR="00C157A1" w:rsidRPr="00A14EFD" w:rsidRDefault="006D0CE3">
            <w:r>
              <w:t>Storytelling</w:t>
            </w:r>
          </w:p>
          <w:p w14:paraId="4BACF929" w14:textId="77777777" w:rsidR="00C157A1" w:rsidRPr="00A14EFD" w:rsidRDefault="00C157A1"/>
        </w:tc>
      </w:tr>
      <w:tr w:rsidR="00B82F9B" w14:paraId="0A7FBDC8" w14:textId="77777777" w:rsidTr="00B41F2E">
        <w:tc>
          <w:tcPr>
            <w:tcW w:w="3078" w:type="dxa"/>
            <w:shd w:val="clear" w:color="auto" w:fill="E2EFD9" w:themeFill="accent6" w:themeFillTint="33"/>
          </w:tcPr>
          <w:p w14:paraId="10341F20" w14:textId="486F7584" w:rsidR="007A6729" w:rsidRDefault="007A6729" w:rsidP="00B41F2E">
            <w:pPr>
              <w:pStyle w:val="ListParagraph"/>
              <w:numPr>
                <w:ilvl w:val="0"/>
                <w:numId w:val="5"/>
              </w:numPr>
              <w:ind w:left="360" w:hanging="270"/>
            </w:pPr>
            <w:r w:rsidRPr="003A54B3">
              <w:rPr>
                <w:b/>
                <w:color w:val="2E74B5" w:themeColor="accent5" w:themeShade="BF"/>
              </w:rPr>
              <w:t xml:space="preserve">WHAT </w:t>
            </w:r>
            <w:r>
              <w:t>is the purpose of the resource / tool?</w:t>
            </w:r>
          </w:p>
          <w:p w14:paraId="3A9AB91C" w14:textId="77777777" w:rsidR="007A6729" w:rsidRDefault="007A6729" w:rsidP="00B41F2E">
            <w:pPr>
              <w:ind w:left="360" w:hanging="270"/>
            </w:pPr>
          </w:p>
          <w:p w14:paraId="5CBC40A3" w14:textId="77777777" w:rsidR="007A6729" w:rsidRDefault="007A6729" w:rsidP="00B41F2E">
            <w:pPr>
              <w:ind w:left="360" w:hanging="270"/>
            </w:pPr>
          </w:p>
        </w:tc>
        <w:tc>
          <w:tcPr>
            <w:tcW w:w="6272" w:type="dxa"/>
          </w:tcPr>
          <w:p w14:paraId="46C4C667" w14:textId="77777777" w:rsidR="00820A54" w:rsidRDefault="0096492C" w:rsidP="00020DB4">
            <w:r>
              <w:t xml:space="preserve">The purpose </w:t>
            </w:r>
            <w:r w:rsidR="006D0CE3">
              <w:t xml:space="preserve">of the tool is </w:t>
            </w:r>
            <w:r>
              <w:t xml:space="preserve">to </w:t>
            </w:r>
            <w:r w:rsidR="006D0CE3">
              <w:t>help advocates prepare for their meeting with a decision or policy maker.</w:t>
            </w:r>
            <w:r>
              <w:t xml:space="preserve"> </w:t>
            </w:r>
            <w:r w:rsidR="006D0CE3">
              <w:t>The tool is a booklet with questions to consider for the visit, provides examples, and a list of conversation starters or transitions that can be used when interacting with decision or policy makers.</w:t>
            </w:r>
          </w:p>
          <w:p w14:paraId="3D088269" w14:textId="0C499F53" w:rsidR="00BC6C37" w:rsidRDefault="00BC6C37" w:rsidP="00020DB4"/>
        </w:tc>
      </w:tr>
      <w:tr w:rsidR="00B82F9B" w14:paraId="12A30F0A" w14:textId="77777777" w:rsidTr="00B41F2E">
        <w:tc>
          <w:tcPr>
            <w:tcW w:w="3078" w:type="dxa"/>
            <w:shd w:val="clear" w:color="auto" w:fill="E2EFD9" w:themeFill="accent6" w:themeFillTint="33"/>
          </w:tcPr>
          <w:p w14:paraId="05FC42F3" w14:textId="77777777" w:rsidR="007A6729" w:rsidRDefault="00B82F9B" w:rsidP="0096492C">
            <w:pPr>
              <w:pStyle w:val="ListParagraph"/>
              <w:numPr>
                <w:ilvl w:val="0"/>
                <w:numId w:val="5"/>
              </w:numPr>
              <w:ind w:left="360" w:hanging="270"/>
            </w:pPr>
            <w:r w:rsidRPr="0096492C">
              <w:rPr>
                <w:b/>
                <w:color w:val="2E74B5" w:themeColor="accent5" w:themeShade="BF"/>
              </w:rPr>
              <w:t>WHO</w:t>
            </w:r>
            <w:r>
              <w:t xml:space="preserve"> developed the </w:t>
            </w:r>
            <w:r w:rsidR="007A6729">
              <w:t>resource / tool? (If it was adapted from an existing document, please include a citation for the original source.)</w:t>
            </w:r>
          </w:p>
          <w:p w14:paraId="006D0A41" w14:textId="130CF2FB" w:rsidR="00BC6C37" w:rsidRDefault="00BC6C37" w:rsidP="0096492C">
            <w:pPr>
              <w:pStyle w:val="ListParagraph"/>
              <w:numPr>
                <w:ilvl w:val="0"/>
                <w:numId w:val="5"/>
              </w:numPr>
              <w:ind w:left="360" w:hanging="270"/>
            </w:pPr>
          </w:p>
        </w:tc>
        <w:tc>
          <w:tcPr>
            <w:tcW w:w="6272" w:type="dxa"/>
          </w:tcPr>
          <w:p w14:paraId="47190416" w14:textId="053E002D" w:rsidR="00020DB4" w:rsidRDefault="006D0CE3" w:rsidP="003A54B3">
            <w:r>
              <w:t>This is a tool developed by a consultant for the Campaign for High School Equity, a civil rights coalition that is no longer around but was funded by the Bill and Melinda Gates Foundation.</w:t>
            </w:r>
          </w:p>
          <w:p w14:paraId="1EB9B76B" w14:textId="55BE3EB0" w:rsidR="0096492C" w:rsidRDefault="0096492C" w:rsidP="003A54B3"/>
          <w:p w14:paraId="722F10C3" w14:textId="17C7D473" w:rsidR="00020DB4" w:rsidRDefault="00020DB4" w:rsidP="003A54B3"/>
        </w:tc>
      </w:tr>
      <w:tr w:rsidR="00B82F9B" w14:paraId="7410B218" w14:textId="77777777" w:rsidTr="00B41F2E">
        <w:tc>
          <w:tcPr>
            <w:tcW w:w="3078" w:type="dxa"/>
            <w:shd w:val="clear" w:color="auto" w:fill="E2EFD9" w:themeFill="accent6" w:themeFillTint="33"/>
          </w:tcPr>
          <w:p w14:paraId="1484BDF0" w14:textId="77777777" w:rsidR="007A6729" w:rsidRDefault="007A6729" w:rsidP="00B41F2E">
            <w:pPr>
              <w:pStyle w:val="ListParagraph"/>
              <w:numPr>
                <w:ilvl w:val="0"/>
                <w:numId w:val="5"/>
              </w:numPr>
              <w:ind w:left="360" w:hanging="270"/>
            </w:pPr>
            <w:r w:rsidRPr="007A6729">
              <w:rPr>
                <w:b/>
                <w:color w:val="2E74B5" w:themeColor="accent5" w:themeShade="BF"/>
              </w:rPr>
              <w:t>HOW</w:t>
            </w:r>
            <w:r w:rsidR="00B82F9B">
              <w:t xml:space="preserve"> should the resource / tool be used?</w:t>
            </w:r>
            <w:r>
              <w:t xml:space="preserve">  </w:t>
            </w:r>
          </w:p>
          <w:p w14:paraId="437768B8" w14:textId="77777777" w:rsidR="007A6729" w:rsidRPr="00B41F2E" w:rsidRDefault="007A6729" w:rsidP="00C157A1">
            <w:pPr>
              <w:pStyle w:val="ListParagraph"/>
              <w:numPr>
                <w:ilvl w:val="0"/>
                <w:numId w:val="6"/>
              </w:numPr>
              <w:ind w:hanging="90"/>
              <w:rPr>
                <w:i/>
              </w:rPr>
            </w:pPr>
            <w:r w:rsidRPr="00B41F2E">
              <w:rPr>
                <w:i/>
              </w:rPr>
              <w:t>What circumstances are ideal/appropriate?</w:t>
            </w:r>
          </w:p>
          <w:p w14:paraId="56F92E17" w14:textId="77777777" w:rsidR="00B82F9B" w:rsidRPr="00B41F2E" w:rsidRDefault="007A6729" w:rsidP="00C157A1">
            <w:pPr>
              <w:pStyle w:val="ListParagraph"/>
              <w:numPr>
                <w:ilvl w:val="0"/>
                <w:numId w:val="6"/>
              </w:numPr>
              <w:ind w:hanging="90"/>
              <w:rPr>
                <w:i/>
              </w:rPr>
            </w:pPr>
            <w:r w:rsidRPr="00B41F2E">
              <w:rPr>
                <w:i/>
              </w:rPr>
              <w:t>By whom and when?</w:t>
            </w:r>
          </w:p>
          <w:p w14:paraId="3069FAA1" w14:textId="77777777" w:rsidR="007A6729" w:rsidRPr="00B41F2E" w:rsidRDefault="007A6729" w:rsidP="00C157A1">
            <w:pPr>
              <w:pStyle w:val="ListParagraph"/>
              <w:numPr>
                <w:ilvl w:val="0"/>
                <w:numId w:val="6"/>
              </w:numPr>
              <w:ind w:hanging="90"/>
              <w:rPr>
                <w:i/>
              </w:rPr>
            </w:pPr>
            <w:r w:rsidRPr="00B41F2E">
              <w:rPr>
                <w:i/>
              </w:rPr>
              <w:t>Is a particular skill set or special preparation needed?</w:t>
            </w:r>
          </w:p>
          <w:p w14:paraId="6CC0B6E5" w14:textId="77777777" w:rsidR="007A6729" w:rsidRDefault="007A6729" w:rsidP="00B41F2E">
            <w:pPr>
              <w:ind w:left="360" w:hanging="270"/>
            </w:pPr>
          </w:p>
        </w:tc>
        <w:tc>
          <w:tcPr>
            <w:tcW w:w="6272" w:type="dxa"/>
          </w:tcPr>
          <w:p w14:paraId="3D38E6CB" w14:textId="42241447" w:rsidR="00AF0FF1" w:rsidRDefault="006D0CE3" w:rsidP="00A002B2">
            <w:pPr>
              <w:pStyle w:val="ListParagraph"/>
              <w:numPr>
                <w:ilvl w:val="0"/>
                <w:numId w:val="12"/>
              </w:numPr>
              <w:ind w:left="436" w:hanging="360"/>
            </w:pPr>
            <w:r>
              <w:t>Once a group determines they will be advocating and meetings or visits have been scheduled</w:t>
            </w:r>
            <w:r w:rsidR="0096492C">
              <w:t>.</w:t>
            </w:r>
          </w:p>
          <w:p w14:paraId="715B0727" w14:textId="46363071" w:rsidR="006D0CE3" w:rsidRDefault="0096492C" w:rsidP="006D0CE3">
            <w:pPr>
              <w:pStyle w:val="ListParagraph"/>
              <w:numPr>
                <w:ilvl w:val="0"/>
                <w:numId w:val="12"/>
              </w:numPr>
              <w:ind w:left="436" w:hanging="360"/>
            </w:pPr>
            <w:r>
              <w:t xml:space="preserve">This tool should be used by the </w:t>
            </w:r>
            <w:r w:rsidR="006D0CE3">
              <w:t xml:space="preserve">group facilitator and advocates participating in the action (visit, meeting, or giving a testimonial, </w:t>
            </w:r>
            <w:proofErr w:type="spellStart"/>
            <w:r w:rsidR="006D0CE3">
              <w:t>etc</w:t>
            </w:r>
            <w:proofErr w:type="spellEnd"/>
            <w:r w:rsidR="006D0CE3">
              <w:t xml:space="preserve">). </w:t>
            </w:r>
            <w:r>
              <w:t xml:space="preserve"> </w:t>
            </w:r>
          </w:p>
          <w:p w14:paraId="39A11C79" w14:textId="77777777" w:rsidR="004B04BE" w:rsidRDefault="006D0CE3" w:rsidP="006D0CE3">
            <w:pPr>
              <w:pStyle w:val="ListParagraph"/>
              <w:numPr>
                <w:ilvl w:val="0"/>
                <w:numId w:val="12"/>
              </w:numPr>
              <w:ind w:left="436" w:hanging="360"/>
            </w:pPr>
            <w:r>
              <w:t>No, follow the booklet.  Ensure enough time is spent in having the advocates develop their talking points, in their own style.  Some like to prepare outlines with the main themes they want to address, others need to prepare full scripts to feel prepared.</w:t>
            </w:r>
            <w:r w:rsidR="004C4C05">
              <w:t xml:space="preserve"> </w:t>
            </w:r>
            <w:r>
              <w:t>Timing their speeches helps them determine if they need to cut some points.</w:t>
            </w:r>
          </w:p>
          <w:p w14:paraId="3835692D" w14:textId="52C8D87C" w:rsidR="00BC6C37" w:rsidRDefault="00BC6C37" w:rsidP="00BC6C37">
            <w:pPr>
              <w:ind w:left="76"/>
            </w:pPr>
          </w:p>
        </w:tc>
      </w:tr>
      <w:tr w:rsidR="00B82F9B" w14:paraId="4F0BCCDC" w14:textId="77777777" w:rsidTr="00B41F2E">
        <w:tc>
          <w:tcPr>
            <w:tcW w:w="3078" w:type="dxa"/>
            <w:shd w:val="clear" w:color="auto" w:fill="E2EFD9" w:themeFill="accent6" w:themeFillTint="33"/>
          </w:tcPr>
          <w:p w14:paraId="1D3B73D4" w14:textId="77777777" w:rsidR="00B82F9B" w:rsidRDefault="007A6729" w:rsidP="00B41F2E">
            <w:pPr>
              <w:pStyle w:val="ListParagraph"/>
              <w:numPr>
                <w:ilvl w:val="0"/>
                <w:numId w:val="5"/>
              </w:numPr>
              <w:ind w:left="360" w:hanging="270"/>
            </w:pPr>
            <w:r w:rsidRPr="007A6729">
              <w:rPr>
                <w:b/>
                <w:color w:val="2E74B5" w:themeColor="accent5" w:themeShade="BF"/>
              </w:rPr>
              <w:t>WHY</w:t>
            </w:r>
            <w:r>
              <w:t xml:space="preserve"> is this resource being recommended? </w:t>
            </w:r>
            <w:r w:rsidR="00C157A1">
              <w:t>(</w:t>
            </w:r>
            <w:r>
              <w:t>What makes is especially effective or useful for community-based work?</w:t>
            </w:r>
            <w:r w:rsidR="00C157A1">
              <w:t>)</w:t>
            </w:r>
          </w:p>
          <w:p w14:paraId="3F8D3F40" w14:textId="77777777" w:rsidR="00BC6C37" w:rsidRDefault="00BC6C37" w:rsidP="00BC6C37">
            <w:pPr>
              <w:ind w:left="90"/>
            </w:pPr>
          </w:p>
        </w:tc>
        <w:tc>
          <w:tcPr>
            <w:tcW w:w="6272" w:type="dxa"/>
          </w:tcPr>
          <w:p w14:paraId="615D301E" w14:textId="2C957C0E" w:rsidR="007A6729" w:rsidRDefault="00FA169D" w:rsidP="00324E23">
            <w:r>
              <w:t>As the Best Start initiative move into advocacy, these documents</w:t>
            </w:r>
            <w:r w:rsidR="00A14EFD">
              <w:t xml:space="preserve"> can serve as</w:t>
            </w:r>
            <w:r>
              <w:t xml:space="preserve"> reference to consider </w:t>
            </w:r>
            <w:r w:rsidR="00A14EFD">
              <w:t xml:space="preserve">when planning </w:t>
            </w:r>
            <w:r w:rsidR="006D0CE3">
              <w:t>their talking points.</w:t>
            </w:r>
          </w:p>
        </w:tc>
      </w:tr>
    </w:tbl>
    <w:p w14:paraId="12BEE539" w14:textId="77777777" w:rsidR="00B82F9B" w:rsidRDefault="00B82F9B"/>
    <w:sectPr w:rsidR="00B82F9B" w:rsidSect="00BD38C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655FD" w14:textId="77777777" w:rsidR="00F75BA8" w:rsidRDefault="00F75BA8" w:rsidP="0072452B">
      <w:r>
        <w:separator/>
      </w:r>
    </w:p>
  </w:endnote>
  <w:endnote w:type="continuationSeparator" w:id="0">
    <w:p w14:paraId="4939EF3F" w14:textId="77777777" w:rsidR="00F75BA8" w:rsidRDefault="00F75BA8" w:rsidP="0072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re Franklin Black">
    <w:panose1 w:val="00000A00000000000000"/>
    <w:charset w:val="00"/>
    <w:family w:val="auto"/>
    <w:pitch w:val="variable"/>
    <w:sig w:usb0="20000007" w:usb1="00000000" w:usb2="00000000" w:usb3="00000000" w:csb0="00000193"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0988F" w14:textId="77777777" w:rsidR="000D5DF3" w:rsidRDefault="000D5D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50511" w14:textId="77777777" w:rsidR="000D5DF3" w:rsidRDefault="000D5D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C0546" w14:textId="77777777" w:rsidR="000D5DF3" w:rsidRDefault="000D5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A13694" w14:textId="77777777" w:rsidR="00F75BA8" w:rsidRDefault="00F75BA8" w:rsidP="0072452B">
      <w:r>
        <w:separator/>
      </w:r>
    </w:p>
  </w:footnote>
  <w:footnote w:type="continuationSeparator" w:id="0">
    <w:p w14:paraId="4C7F605C" w14:textId="77777777" w:rsidR="00F75BA8" w:rsidRDefault="00F75BA8" w:rsidP="00724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7006C" w14:textId="77777777" w:rsidR="000D5DF3" w:rsidRDefault="000D5D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F9308" w14:textId="598ACF98" w:rsidR="00BC6C37" w:rsidRPr="005F4626" w:rsidRDefault="00BC6C37" w:rsidP="00BC6C37">
    <w:pPr>
      <w:pStyle w:val="Header"/>
      <w:tabs>
        <w:tab w:val="left" w:pos="2038"/>
        <w:tab w:val="center" w:pos="5400"/>
      </w:tabs>
      <w:ind w:firstLine="1440"/>
      <w:jc w:val="center"/>
      <w:rPr>
        <w:rFonts w:ascii="Libre Franklin Black" w:hAnsi="Libre Franklin Black"/>
        <w:b/>
        <w:color w:val="215E87"/>
        <w:szCs w:val="28"/>
      </w:rPr>
    </w:pPr>
    <w:r w:rsidRPr="005F4626">
      <w:rPr>
        <w:rFonts w:ascii="Libre Franklin Black" w:hAnsi="Libre Franklin Black"/>
        <w:noProof/>
        <w:color w:val="215E87"/>
        <w:sz w:val="22"/>
      </w:rPr>
      <w:drawing>
        <wp:anchor distT="0" distB="0" distL="114300" distR="114300" simplePos="0" relativeHeight="251659264" behindDoc="1" locked="0" layoutInCell="1" allowOverlap="1" wp14:anchorId="403A7F72" wp14:editId="1F381D32">
          <wp:simplePos x="0" y="0"/>
          <wp:positionH relativeFrom="margin">
            <wp:posOffset>-150191</wp:posOffset>
          </wp:positionH>
          <wp:positionV relativeFrom="paragraph">
            <wp:posOffset>-115542</wp:posOffset>
          </wp:positionV>
          <wp:extent cx="1670050" cy="453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P_Horizontal_Colo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050" cy="453390"/>
                  </a:xfrm>
                  <a:prstGeom prst="rect">
                    <a:avLst/>
                  </a:prstGeom>
                </pic:spPr>
              </pic:pic>
            </a:graphicData>
          </a:graphic>
        </wp:anchor>
      </w:drawing>
    </w:r>
    <w:r w:rsidRPr="005F4626">
      <w:rPr>
        <w:rFonts w:ascii="Libre Franklin Black" w:hAnsi="Libre Franklin Black"/>
        <w:b/>
        <w:color w:val="215E87"/>
        <w:szCs w:val="28"/>
      </w:rPr>
      <w:t xml:space="preserve">PST RESOURCE OVERVIEW </w:t>
    </w:r>
    <w:bookmarkStart w:id="0" w:name="_GoBack"/>
    <w:bookmarkEnd w:id="0"/>
  </w:p>
  <w:p w14:paraId="51A84A62" w14:textId="77777777" w:rsidR="00BC6C37" w:rsidRDefault="00BC6C37" w:rsidP="00BC6C37"/>
  <w:p w14:paraId="1FA49FBF" w14:textId="77777777" w:rsidR="0072452B" w:rsidRDefault="0072452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AD4F1" w14:textId="77777777" w:rsidR="000D5DF3" w:rsidRDefault="000D5D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24A6F"/>
    <w:multiLevelType w:val="hybridMultilevel"/>
    <w:tmpl w:val="8780A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F0CCC"/>
    <w:multiLevelType w:val="hybridMultilevel"/>
    <w:tmpl w:val="41BE8044"/>
    <w:lvl w:ilvl="0" w:tplc="501CAF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193997"/>
    <w:multiLevelType w:val="hybridMultilevel"/>
    <w:tmpl w:val="3FD0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B435D"/>
    <w:multiLevelType w:val="hybridMultilevel"/>
    <w:tmpl w:val="D2E09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003AB"/>
    <w:multiLevelType w:val="hybridMultilevel"/>
    <w:tmpl w:val="F3187B8E"/>
    <w:lvl w:ilvl="0" w:tplc="A71C71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16E45"/>
    <w:multiLevelType w:val="hybridMultilevel"/>
    <w:tmpl w:val="29E0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720CF2"/>
    <w:multiLevelType w:val="hybridMultilevel"/>
    <w:tmpl w:val="649E87E2"/>
    <w:lvl w:ilvl="0" w:tplc="7DE43B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C247F8"/>
    <w:multiLevelType w:val="hybridMultilevel"/>
    <w:tmpl w:val="89E231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C71129"/>
    <w:multiLevelType w:val="hybridMultilevel"/>
    <w:tmpl w:val="187C94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302D95"/>
    <w:multiLevelType w:val="hybridMultilevel"/>
    <w:tmpl w:val="E38053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6D4912"/>
    <w:multiLevelType w:val="hybridMultilevel"/>
    <w:tmpl w:val="0CEE8756"/>
    <w:lvl w:ilvl="0" w:tplc="0409001B">
      <w:start w:val="1"/>
      <w:numFmt w:val="low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76E862E3"/>
    <w:multiLevelType w:val="hybridMultilevel"/>
    <w:tmpl w:val="F40E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2"/>
  </w:num>
  <w:num w:numId="5">
    <w:abstractNumId w:val="9"/>
  </w:num>
  <w:num w:numId="6">
    <w:abstractNumId w:val="10"/>
  </w:num>
  <w:num w:numId="7">
    <w:abstractNumId w:val="5"/>
  </w:num>
  <w:num w:numId="8">
    <w:abstractNumId w:val="3"/>
  </w:num>
  <w:num w:numId="9">
    <w:abstractNumId w:val="1"/>
  </w:num>
  <w:num w:numId="10">
    <w:abstractNumId w:val="11"/>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F27"/>
    <w:rsid w:val="00020DB4"/>
    <w:rsid w:val="000277EE"/>
    <w:rsid w:val="000905E5"/>
    <w:rsid w:val="000D412D"/>
    <w:rsid w:val="000D5DF3"/>
    <w:rsid w:val="001108C7"/>
    <w:rsid w:val="00131EB3"/>
    <w:rsid w:val="001376EE"/>
    <w:rsid w:val="001D77E4"/>
    <w:rsid w:val="00224651"/>
    <w:rsid w:val="00267C7B"/>
    <w:rsid w:val="002B610C"/>
    <w:rsid w:val="00324E23"/>
    <w:rsid w:val="003A54B3"/>
    <w:rsid w:val="003C21BA"/>
    <w:rsid w:val="003F04AD"/>
    <w:rsid w:val="004B04BE"/>
    <w:rsid w:val="004C4C05"/>
    <w:rsid w:val="004F12F7"/>
    <w:rsid w:val="00556A1A"/>
    <w:rsid w:val="00566F27"/>
    <w:rsid w:val="005C14E6"/>
    <w:rsid w:val="00626A66"/>
    <w:rsid w:val="00627AA3"/>
    <w:rsid w:val="006538FC"/>
    <w:rsid w:val="006A5B57"/>
    <w:rsid w:val="006D0CE3"/>
    <w:rsid w:val="00716AD8"/>
    <w:rsid w:val="0072452B"/>
    <w:rsid w:val="007A6729"/>
    <w:rsid w:val="007B6F43"/>
    <w:rsid w:val="007C0411"/>
    <w:rsid w:val="00820A54"/>
    <w:rsid w:val="008729E7"/>
    <w:rsid w:val="00881105"/>
    <w:rsid w:val="008C70CC"/>
    <w:rsid w:val="00942A14"/>
    <w:rsid w:val="00962A1E"/>
    <w:rsid w:val="00963718"/>
    <w:rsid w:val="0096492C"/>
    <w:rsid w:val="009B2530"/>
    <w:rsid w:val="009C6E3E"/>
    <w:rsid w:val="00A002B2"/>
    <w:rsid w:val="00A14EFD"/>
    <w:rsid w:val="00A45428"/>
    <w:rsid w:val="00AA2316"/>
    <w:rsid w:val="00AF0FF1"/>
    <w:rsid w:val="00B1506F"/>
    <w:rsid w:val="00B21C9C"/>
    <w:rsid w:val="00B41F2E"/>
    <w:rsid w:val="00B734E1"/>
    <w:rsid w:val="00B82F9B"/>
    <w:rsid w:val="00BC6C37"/>
    <w:rsid w:val="00BD09DC"/>
    <w:rsid w:val="00BD38CC"/>
    <w:rsid w:val="00C157A1"/>
    <w:rsid w:val="00CC108E"/>
    <w:rsid w:val="00CE4AC1"/>
    <w:rsid w:val="00CF591B"/>
    <w:rsid w:val="00D048E1"/>
    <w:rsid w:val="00D9528A"/>
    <w:rsid w:val="00E04375"/>
    <w:rsid w:val="00F75BA8"/>
    <w:rsid w:val="00FA169D"/>
    <w:rsid w:val="00FF72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D370"/>
  <w15:chartTrackingRefBased/>
  <w15:docId w15:val="{92244BD3-7C12-DA4E-AC18-4AC67212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52B"/>
    <w:pPr>
      <w:tabs>
        <w:tab w:val="center" w:pos="4680"/>
        <w:tab w:val="right" w:pos="9360"/>
      </w:tabs>
    </w:pPr>
  </w:style>
  <w:style w:type="character" w:customStyle="1" w:styleId="HeaderChar">
    <w:name w:val="Header Char"/>
    <w:basedOn w:val="DefaultParagraphFont"/>
    <w:link w:val="Header"/>
    <w:uiPriority w:val="99"/>
    <w:rsid w:val="0072452B"/>
  </w:style>
  <w:style w:type="paragraph" w:styleId="Footer">
    <w:name w:val="footer"/>
    <w:basedOn w:val="Normal"/>
    <w:link w:val="FooterChar"/>
    <w:uiPriority w:val="99"/>
    <w:unhideWhenUsed/>
    <w:rsid w:val="0072452B"/>
    <w:pPr>
      <w:tabs>
        <w:tab w:val="center" w:pos="4680"/>
        <w:tab w:val="right" w:pos="9360"/>
      </w:tabs>
    </w:pPr>
  </w:style>
  <w:style w:type="character" w:customStyle="1" w:styleId="FooterChar">
    <w:name w:val="Footer Char"/>
    <w:basedOn w:val="DefaultParagraphFont"/>
    <w:link w:val="Footer"/>
    <w:uiPriority w:val="99"/>
    <w:rsid w:val="0072452B"/>
  </w:style>
  <w:style w:type="table" w:styleId="TableGrid">
    <w:name w:val="Table Grid"/>
    <w:basedOn w:val="TableNormal"/>
    <w:uiPriority w:val="39"/>
    <w:rsid w:val="00B82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6729"/>
    <w:pPr>
      <w:ind w:left="720"/>
      <w:contextualSpacing/>
    </w:pPr>
  </w:style>
  <w:style w:type="character" w:styleId="Hyperlink">
    <w:name w:val="Hyperlink"/>
    <w:basedOn w:val="DefaultParagraphFont"/>
    <w:uiPriority w:val="99"/>
    <w:unhideWhenUsed/>
    <w:rsid w:val="006538FC"/>
    <w:rPr>
      <w:color w:val="0563C1" w:themeColor="hyperlink"/>
      <w:u w:val="single"/>
    </w:rPr>
  </w:style>
  <w:style w:type="character" w:customStyle="1" w:styleId="UnresolvedMention">
    <w:name w:val="Unresolved Mention"/>
    <w:basedOn w:val="DefaultParagraphFont"/>
    <w:uiPriority w:val="99"/>
    <w:semiHidden/>
    <w:unhideWhenUsed/>
    <w:rsid w:val="00653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Coleman</dc:creator>
  <cp:keywords/>
  <dc:description/>
  <cp:lastModifiedBy>Arthur Argomaniz</cp:lastModifiedBy>
  <cp:revision>7</cp:revision>
  <cp:lastPrinted>2018-08-07T00:47:00Z</cp:lastPrinted>
  <dcterms:created xsi:type="dcterms:W3CDTF">2018-08-12T20:39:00Z</dcterms:created>
  <dcterms:modified xsi:type="dcterms:W3CDTF">2019-02-27T10:27:00Z</dcterms:modified>
</cp:coreProperties>
</file>