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0" w:type="auto"/>
        <w:tblInd w:w="-113" w:type="dxa"/>
        <w:tblLook w:val="04A0" w:firstRow="1" w:lastRow="0" w:firstColumn="1" w:lastColumn="0" w:noHBand="0" w:noVBand="1"/>
      </w:tblPr>
      <w:tblGrid>
        <w:gridCol w:w="3078"/>
        <w:gridCol w:w="6272"/>
      </w:tblGrid>
      <w:tr w:rsidR="00A41B28" w:rsidRPr="00930E97" w:rsidTr="008F792A">
        <w:tc>
          <w:tcPr>
            <w:tcW w:w="3078" w:type="dxa"/>
            <w:shd w:val="clear" w:color="auto" w:fill="FDE9D9" w:themeFill="accent6" w:themeFillTint="33"/>
          </w:tcPr>
          <w:p w:rsidR="00A41B28" w:rsidRPr="00930E97" w:rsidRDefault="00A41B28" w:rsidP="00A41B28">
            <w:pPr>
              <w:pStyle w:val="ListParagraph"/>
              <w:numPr>
                <w:ilvl w:val="0"/>
                <w:numId w:val="39"/>
              </w:numPr>
              <w:ind w:left="360" w:hanging="270"/>
              <w:rPr>
                <w:rFonts w:ascii="Calibri" w:hAnsi="Calibri" w:cs="Calibri"/>
              </w:rPr>
            </w:pPr>
            <w:bookmarkStart w:id="0" w:name="_Toc418250471"/>
            <w:r w:rsidRPr="00930E97">
              <w:rPr>
                <w:rFonts w:ascii="Calibri" w:hAnsi="Calibri" w:cs="Calibri"/>
                <w:b/>
                <w:color w:val="31849B" w:themeColor="accent5" w:themeShade="BF"/>
              </w:rPr>
              <w:t>NAME</w:t>
            </w:r>
            <w:r w:rsidRPr="00930E97">
              <w:rPr>
                <w:rFonts w:ascii="Calibri" w:hAnsi="Calibri" w:cs="Calibri"/>
              </w:rPr>
              <w:t xml:space="preserve"> of the resource / tool</w:t>
            </w:r>
          </w:p>
        </w:tc>
        <w:tc>
          <w:tcPr>
            <w:tcW w:w="6272" w:type="dxa"/>
          </w:tcPr>
          <w:p w:rsidR="00A41B28" w:rsidRPr="00930E97" w:rsidRDefault="00A41B28" w:rsidP="008F792A">
            <w:pPr>
              <w:rPr>
                <w:rFonts w:ascii="Calibri" w:hAnsi="Calibri" w:cs="Calibri"/>
              </w:rPr>
            </w:pPr>
          </w:p>
          <w:p w:rsidR="00A41B28" w:rsidRPr="00930E97" w:rsidRDefault="00A41B28" w:rsidP="008F792A">
            <w:pPr>
              <w:rPr>
                <w:rFonts w:ascii="Calibri" w:hAnsi="Calibri" w:cs="Calibri"/>
                <w:b/>
              </w:rPr>
            </w:pPr>
            <w:r w:rsidRPr="00930E97">
              <w:rPr>
                <w:rFonts w:ascii="Calibri" w:hAnsi="Calibri" w:cs="Calibri"/>
                <w:b/>
              </w:rPr>
              <w:t>Best Start West Athens Bylaws</w:t>
            </w:r>
          </w:p>
          <w:p w:rsidR="00A41B28" w:rsidRPr="00930E97" w:rsidRDefault="00A41B28" w:rsidP="008F792A">
            <w:pPr>
              <w:rPr>
                <w:rFonts w:ascii="Calibri" w:hAnsi="Calibri" w:cs="Calibri"/>
              </w:rPr>
            </w:pPr>
          </w:p>
        </w:tc>
      </w:tr>
      <w:tr w:rsidR="00A41B28" w:rsidRPr="00930E97" w:rsidTr="008F792A">
        <w:tc>
          <w:tcPr>
            <w:tcW w:w="3078" w:type="dxa"/>
            <w:shd w:val="clear" w:color="auto" w:fill="FDE9D9" w:themeFill="accent6" w:themeFillTint="33"/>
          </w:tcPr>
          <w:p w:rsidR="00A41B28" w:rsidRPr="00930E97" w:rsidRDefault="00A41B28" w:rsidP="00A41B28">
            <w:pPr>
              <w:pStyle w:val="ListParagraph"/>
              <w:numPr>
                <w:ilvl w:val="0"/>
                <w:numId w:val="39"/>
              </w:numPr>
              <w:ind w:left="360" w:hanging="270"/>
              <w:rPr>
                <w:rFonts w:ascii="Calibri" w:hAnsi="Calibri" w:cs="Calibri"/>
              </w:rPr>
            </w:pPr>
            <w:r w:rsidRPr="00930E97">
              <w:rPr>
                <w:rFonts w:ascii="Calibri" w:hAnsi="Calibri" w:cs="Calibri"/>
                <w:b/>
                <w:color w:val="31849B" w:themeColor="accent5" w:themeShade="BF"/>
              </w:rPr>
              <w:t xml:space="preserve">WHAT </w:t>
            </w:r>
            <w:r w:rsidRPr="00930E97">
              <w:rPr>
                <w:rFonts w:ascii="Calibri" w:hAnsi="Calibri" w:cs="Calibri"/>
              </w:rPr>
              <w:t>is the purpose of the resource / tool?</w:t>
            </w:r>
          </w:p>
          <w:p w:rsidR="00A41B28" w:rsidRPr="00930E97" w:rsidRDefault="00A41B28" w:rsidP="008F792A">
            <w:pPr>
              <w:ind w:left="360" w:hanging="270"/>
              <w:rPr>
                <w:rFonts w:ascii="Calibri" w:hAnsi="Calibri" w:cs="Calibri"/>
              </w:rPr>
            </w:pPr>
          </w:p>
          <w:p w:rsidR="00A41B28" w:rsidRPr="00930E97" w:rsidRDefault="00A41B28" w:rsidP="008F792A">
            <w:pPr>
              <w:ind w:left="360" w:hanging="270"/>
              <w:rPr>
                <w:rFonts w:ascii="Calibri" w:hAnsi="Calibri" w:cs="Calibri"/>
              </w:rPr>
            </w:pPr>
          </w:p>
          <w:p w:rsidR="00A41B28" w:rsidRPr="00930E97" w:rsidRDefault="00A41B28" w:rsidP="008F792A">
            <w:pPr>
              <w:ind w:left="360" w:hanging="270"/>
              <w:rPr>
                <w:rFonts w:ascii="Calibri" w:hAnsi="Calibri" w:cs="Calibri"/>
              </w:rPr>
            </w:pPr>
          </w:p>
          <w:p w:rsidR="00A41B28" w:rsidRPr="00930E97" w:rsidRDefault="00A41B28" w:rsidP="008F792A">
            <w:pPr>
              <w:ind w:left="360" w:hanging="270"/>
              <w:rPr>
                <w:rFonts w:ascii="Calibri" w:hAnsi="Calibri" w:cs="Calibri"/>
              </w:rPr>
            </w:pPr>
          </w:p>
        </w:tc>
        <w:tc>
          <w:tcPr>
            <w:tcW w:w="6272" w:type="dxa"/>
          </w:tcPr>
          <w:p w:rsidR="00A41B28" w:rsidRPr="00930E97" w:rsidRDefault="00A41B28" w:rsidP="008F792A">
            <w:pPr>
              <w:rPr>
                <w:rFonts w:ascii="Calibri" w:hAnsi="Calibri" w:cs="Calibri"/>
              </w:rPr>
            </w:pPr>
            <w:r w:rsidRPr="00930E97">
              <w:rPr>
                <w:rFonts w:ascii="Calibri" w:hAnsi="Calibri" w:cs="Calibri"/>
              </w:rPr>
              <w:t>This document summarizes bylaws established by Best Start West Athens to guide ongoing decision-making and Community Partnership activities.</w:t>
            </w:r>
          </w:p>
          <w:p w:rsidR="00A41B28" w:rsidRPr="00930E97" w:rsidRDefault="00A41B28" w:rsidP="008F792A">
            <w:pPr>
              <w:rPr>
                <w:rFonts w:ascii="Calibri" w:hAnsi="Calibri" w:cs="Calibri"/>
              </w:rPr>
            </w:pPr>
          </w:p>
        </w:tc>
      </w:tr>
      <w:tr w:rsidR="00A41B28" w:rsidRPr="00930E97" w:rsidTr="008F792A">
        <w:tc>
          <w:tcPr>
            <w:tcW w:w="3078" w:type="dxa"/>
            <w:shd w:val="clear" w:color="auto" w:fill="FDE9D9" w:themeFill="accent6" w:themeFillTint="33"/>
          </w:tcPr>
          <w:p w:rsidR="00A41B28" w:rsidRPr="00930E97" w:rsidRDefault="00A41B28" w:rsidP="00A41B28">
            <w:pPr>
              <w:pStyle w:val="ListParagraph"/>
              <w:numPr>
                <w:ilvl w:val="0"/>
                <w:numId w:val="39"/>
              </w:numPr>
              <w:ind w:left="360" w:hanging="270"/>
              <w:rPr>
                <w:rFonts w:ascii="Calibri" w:hAnsi="Calibri" w:cs="Calibri"/>
              </w:rPr>
            </w:pPr>
            <w:r w:rsidRPr="00930E97">
              <w:rPr>
                <w:rFonts w:ascii="Calibri" w:hAnsi="Calibri" w:cs="Calibri"/>
                <w:b/>
                <w:color w:val="31849B" w:themeColor="accent5" w:themeShade="BF"/>
              </w:rPr>
              <w:t>WHO</w:t>
            </w:r>
            <w:r w:rsidRPr="00930E97">
              <w:rPr>
                <w:rFonts w:ascii="Calibri" w:hAnsi="Calibri" w:cs="Calibri"/>
              </w:rPr>
              <w:t xml:space="preserve"> developed the resource / tool? (If it was adapted from an existing document, please include a citation for the original source.)</w:t>
            </w:r>
          </w:p>
          <w:p w:rsidR="00A41B28" w:rsidRPr="00930E97" w:rsidRDefault="00A41B28" w:rsidP="008F792A">
            <w:pPr>
              <w:ind w:left="360" w:hanging="270"/>
              <w:rPr>
                <w:rFonts w:ascii="Calibri" w:hAnsi="Calibri" w:cs="Calibri"/>
              </w:rPr>
            </w:pPr>
          </w:p>
          <w:p w:rsidR="00A41B28" w:rsidRPr="00930E97" w:rsidRDefault="00A41B28" w:rsidP="008F792A">
            <w:pPr>
              <w:ind w:left="360" w:hanging="270"/>
              <w:rPr>
                <w:rFonts w:ascii="Calibri" w:hAnsi="Calibri" w:cs="Calibri"/>
              </w:rPr>
            </w:pPr>
          </w:p>
        </w:tc>
        <w:tc>
          <w:tcPr>
            <w:tcW w:w="6272" w:type="dxa"/>
          </w:tcPr>
          <w:p w:rsidR="00A41B28" w:rsidRPr="00930E97" w:rsidRDefault="00A41B28" w:rsidP="008F792A">
            <w:pPr>
              <w:rPr>
                <w:rFonts w:ascii="Calibri" w:hAnsi="Calibri" w:cs="Calibri"/>
              </w:rPr>
            </w:pPr>
            <w:r w:rsidRPr="00930E97">
              <w:rPr>
                <w:rFonts w:ascii="Calibri" w:hAnsi="Calibri" w:cs="Calibri"/>
              </w:rPr>
              <w:t>These bylaws were documented by Capacity Builder Kris Hampton based on a series of facilitated conversations with Partnership members and the formal approval of resulting policy recommendations.</w:t>
            </w:r>
          </w:p>
        </w:tc>
      </w:tr>
      <w:tr w:rsidR="00A41B28" w:rsidRPr="00930E97" w:rsidTr="008F792A">
        <w:tc>
          <w:tcPr>
            <w:tcW w:w="3078" w:type="dxa"/>
            <w:shd w:val="clear" w:color="auto" w:fill="FDE9D9" w:themeFill="accent6" w:themeFillTint="33"/>
          </w:tcPr>
          <w:p w:rsidR="00A41B28" w:rsidRPr="00930E97" w:rsidRDefault="00A41B28" w:rsidP="00A41B28">
            <w:pPr>
              <w:pStyle w:val="ListParagraph"/>
              <w:numPr>
                <w:ilvl w:val="0"/>
                <w:numId w:val="39"/>
              </w:numPr>
              <w:ind w:left="360" w:hanging="270"/>
              <w:rPr>
                <w:rFonts w:ascii="Calibri" w:hAnsi="Calibri" w:cs="Calibri"/>
              </w:rPr>
            </w:pPr>
            <w:r w:rsidRPr="00930E97">
              <w:rPr>
                <w:rFonts w:ascii="Calibri" w:hAnsi="Calibri" w:cs="Calibri"/>
                <w:b/>
                <w:color w:val="31849B" w:themeColor="accent5" w:themeShade="BF"/>
              </w:rPr>
              <w:t>HOW</w:t>
            </w:r>
            <w:r w:rsidRPr="00930E97">
              <w:rPr>
                <w:rFonts w:ascii="Calibri" w:hAnsi="Calibri" w:cs="Calibri"/>
              </w:rPr>
              <w:t xml:space="preserve"> should the resource / tool be used?  </w:t>
            </w:r>
          </w:p>
          <w:p w:rsidR="00A41B28" w:rsidRPr="00930E97" w:rsidRDefault="00A41B28" w:rsidP="00A41B28">
            <w:pPr>
              <w:pStyle w:val="ListParagraph"/>
              <w:numPr>
                <w:ilvl w:val="0"/>
                <w:numId w:val="40"/>
              </w:numPr>
              <w:ind w:hanging="90"/>
              <w:rPr>
                <w:rFonts w:ascii="Calibri" w:hAnsi="Calibri" w:cs="Calibri"/>
                <w:i/>
              </w:rPr>
            </w:pPr>
            <w:r w:rsidRPr="00930E97">
              <w:rPr>
                <w:rFonts w:ascii="Calibri" w:hAnsi="Calibri" w:cs="Calibri"/>
                <w:i/>
              </w:rPr>
              <w:t>What circumstances are ideal/appropriate?</w:t>
            </w:r>
          </w:p>
          <w:p w:rsidR="00A41B28" w:rsidRPr="00930E97" w:rsidRDefault="00A41B28" w:rsidP="00A41B28">
            <w:pPr>
              <w:pStyle w:val="ListParagraph"/>
              <w:numPr>
                <w:ilvl w:val="0"/>
                <w:numId w:val="40"/>
              </w:numPr>
              <w:ind w:hanging="90"/>
              <w:rPr>
                <w:rFonts w:ascii="Calibri" w:hAnsi="Calibri" w:cs="Calibri"/>
                <w:i/>
              </w:rPr>
            </w:pPr>
            <w:r w:rsidRPr="00930E97">
              <w:rPr>
                <w:rFonts w:ascii="Calibri" w:hAnsi="Calibri" w:cs="Calibri"/>
                <w:i/>
              </w:rPr>
              <w:t>By whom and when?</w:t>
            </w:r>
          </w:p>
          <w:p w:rsidR="00A41B28" w:rsidRPr="00930E97" w:rsidRDefault="00A41B28" w:rsidP="00A41B28">
            <w:pPr>
              <w:pStyle w:val="ListParagraph"/>
              <w:numPr>
                <w:ilvl w:val="0"/>
                <w:numId w:val="40"/>
              </w:numPr>
              <w:ind w:hanging="90"/>
              <w:rPr>
                <w:rFonts w:ascii="Calibri" w:hAnsi="Calibri" w:cs="Calibri"/>
                <w:i/>
              </w:rPr>
            </w:pPr>
            <w:r w:rsidRPr="00930E97">
              <w:rPr>
                <w:rFonts w:ascii="Calibri" w:hAnsi="Calibri" w:cs="Calibri"/>
                <w:i/>
              </w:rPr>
              <w:t>Is a particular skill set or special preparation needed?</w:t>
            </w:r>
          </w:p>
          <w:p w:rsidR="00A41B28" w:rsidRPr="00930E97" w:rsidRDefault="00A41B28" w:rsidP="008F792A">
            <w:pPr>
              <w:ind w:left="360" w:hanging="270"/>
              <w:rPr>
                <w:rFonts w:ascii="Calibri" w:hAnsi="Calibri" w:cs="Calibri"/>
              </w:rPr>
            </w:pPr>
          </w:p>
        </w:tc>
        <w:tc>
          <w:tcPr>
            <w:tcW w:w="6272" w:type="dxa"/>
          </w:tcPr>
          <w:p w:rsidR="00A41B28" w:rsidRPr="00930E97" w:rsidRDefault="00A41B28" w:rsidP="008F792A">
            <w:pPr>
              <w:rPr>
                <w:rFonts w:ascii="Calibri" w:hAnsi="Calibri" w:cs="Calibri"/>
              </w:rPr>
            </w:pPr>
            <w:r w:rsidRPr="00930E97">
              <w:rPr>
                <w:rFonts w:ascii="Calibri" w:hAnsi="Calibri" w:cs="Calibri"/>
              </w:rPr>
              <w:t>These sample bylaws can used as a reference reviewing or developing governance policies for community-led organizations.</w:t>
            </w:r>
          </w:p>
        </w:tc>
      </w:tr>
      <w:tr w:rsidR="00A41B28" w:rsidRPr="00930E97" w:rsidTr="008F792A">
        <w:tc>
          <w:tcPr>
            <w:tcW w:w="3078" w:type="dxa"/>
            <w:shd w:val="clear" w:color="auto" w:fill="FDE9D9" w:themeFill="accent6" w:themeFillTint="33"/>
          </w:tcPr>
          <w:p w:rsidR="00A41B28" w:rsidRPr="00930E97" w:rsidRDefault="00A41B28" w:rsidP="00A41B28">
            <w:pPr>
              <w:pStyle w:val="ListParagraph"/>
              <w:numPr>
                <w:ilvl w:val="0"/>
                <w:numId w:val="39"/>
              </w:numPr>
              <w:ind w:left="360" w:hanging="270"/>
              <w:rPr>
                <w:rFonts w:ascii="Calibri" w:hAnsi="Calibri" w:cs="Calibri"/>
              </w:rPr>
            </w:pPr>
            <w:r w:rsidRPr="00930E97">
              <w:rPr>
                <w:rFonts w:ascii="Calibri" w:hAnsi="Calibri" w:cs="Calibri"/>
                <w:b/>
                <w:color w:val="31849B" w:themeColor="accent5" w:themeShade="BF"/>
              </w:rPr>
              <w:t>WHY</w:t>
            </w:r>
            <w:r w:rsidRPr="00930E97">
              <w:rPr>
                <w:rFonts w:ascii="Calibri" w:hAnsi="Calibri" w:cs="Calibri"/>
              </w:rPr>
              <w:t xml:space="preserve"> is this resource being recommended? (What makes is especially effective or useful for community-based work?)</w:t>
            </w:r>
          </w:p>
        </w:tc>
        <w:tc>
          <w:tcPr>
            <w:tcW w:w="6272" w:type="dxa"/>
          </w:tcPr>
          <w:p w:rsidR="00A41B28" w:rsidRPr="00930E97" w:rsidRDefault="00A41B28" w:rsidP="008F792A">
            <w:pPr>
              <w:rPr>
                <w:rFonts w:ascii="Calibri" w:hAnsi="Calibri" w:cs="Calibri"/>
              </w:rPr>
            </w:pPr>
            <w:r w:rsidRPr="00930E97">
              <w:rPr>
                <w:rFonts w:ascii="Calibri" w:hAnsi="Calibri" w:cs="Calibri"/>
              </w:rPr>
              <w:t>It is a comprehensive set of bylaws that includes detailed policies that other partnerships can use a model for developing or refining their own bylaws.</w:t>
            </w:r>
          </w:p>
          <w:p w:rsidR="00A41B28" w:rsidRPr="00930E97" w:rsidRDefault="00A41B28" w:rsidP="008F792A">
            <w:pPr>
              <w:rPr>
                <w:rFonts w:ascii="Calibri" w:hAnsi="Calibri" w:cs="Calibri"/>
              </w:rPr>
            </w:pPr>
          </w:p>
        </w:tc>
      </w:tr>
    </w:tbl>
    <w:p w:rsidR="00A41B28" w:rsidRDefault="00A41B28" w:rsidP="00F170BF">
      <w:pPr>
        <w:pStyle w:val="Heading1"/>
        <w:rPr>
          <w:rFonts w:asciiTheme="majorHAnsi" w:hAnsiTheme="majorHAnsi"/>
        </w:rPr>
        <w:sectPr w:rsidR="00A41B28" w:rsidSect="001F208D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2240" w:h="15840" w:code="1"/>
          <w:pgMar w:top="1440" w:right="1440" w:bottom="810" w:left="1440" w:header="720" w:footer="720" w:gutter="0"/>
          <w:pgNumType w:start="1"/>
          <w:cols w:space="720"/>
          <w:docGrid w:linePitch="326"/>
        </w:sectPr>
      </w:pPr>
    </w:p>
    <w:p w:rsidR="00D95888" w:rsidRPr="00444058" w:rsidRDefault="009B3086" w:rsidP="00F170BF">
      <w:pPr>
        <w:pStyle w:val="Heading1"/>
        <w:rPr>
          <w:rFonts w:asciiTheme="majorHAnsi" w:hAnsiTheme="majorHAnsi"/>
        </w:rPr>
      </w:pPr>
      <w:r>
        <w:rPr>
          <w:rFonts w:asciiTheme="majorHAnsi" w:hAnsiTheme="majorHAnsi"/>
          <w:noProof/>
          <w:lang w:val="en-US" w:eastAsia="en-US" w:bidi="ar-SA"/>
        </w:rPr>
        <w:lastRenderedPageBreak/>
        <w:drawing>
          <wp:anchor distT="0" distB="0" distL="114300" distR="114300" simplePos="0" relativeHeight="251659263" behindDoc="1" locked="0" layoutInCell="1" allowOverlap="1" wp14:anchorId="40817DC5" wp14:editId="24E80BF0">
            <wp:simplePos x="0" y="0"/>
            <wp:positionH relativeFrom="column">
              <wp:posOffset>540385</wp:posOffset>
            </wp:positionH>
            <wp:positionV relativeFrom="paragraph">
              <wp:posOffset>-455295</wp:posOffset>
            </wp:positionV>
            <wp:extent cx="4676775" cy="3498215"/>
            <wp:effectExtent l="0" t="0" r="0" b="0"/>
            <wp:wrapSquare wrapText="bothSides"/>
            <wp:docPr id="14" name="image28.jpg" descr="F5LA_BestSart_ElMonte Colo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 descr="F5LA_BestSart_ElMonte Color.jpg"/>
                    <pic:cNvPicPr preferRelativeResize="0"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4982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End w:id="0"/>
    </w:p>
    <w:p w:rsidR="00D95888" w:rsidRPr="00444058" w:rsidRDefault="00D95888" w:rsidP="00F170BF">
      <w:pPr>
        <w:pStyle w:val="Heading1"/>
        <w:rPr>
          <w:rFonts w:asciiTheme="majorHAnsi" w:hAnsiTheme="majorHAnsi"/>
        </w:rPr>
      </w:pPr>
    </w:p>
    <w:p w:rsidR="00D95888" w:rsidRPr="00444058" w:rsidRDefault="00D95888" w:rsidP="00D95888">
      <w:pPr>
        <w:jc w:val="center"/>
        <w:rPr>
          <w:rFonts w:asciiTheme="majorHAnsi" w:hAnsiTheme="majorHAnsi"/>
          <w:b/>
          <w:color w:val="000090"/>
          <w:sz w:val="40"/>
          <w:szCs w:val="40"/>
        </w:rPr>
      </w:pPr>
    </w:p>
    <w:p w:rsidR="00D95888" w:rsidRPr="00444058" w:rsidRDefault="00D95888" w:rsidP="00D95888">
      <w:pPr>
        <w:jc w:val="center"/>
        <w:rPr>
          <w:rFonts w:asciiTheme="majorHAnsi" w:hAnsiTheme="majorHAnsi"/>
          <w:b/>
          <w:color w:val="000090"/>
          <w:sz w:val="40"/>
          <w:szCs w:val="40"/>
        </w:rPr>
      </w:pPr>
    </w:p>
    <w:p w:rsidR="00D95888" w:rsidRPr="00444058" w:rsidRDefault="00D95888" w:rsidP="00D95888">
      <w:pPr>
        <w:jc w:val="center"/>
        <w:rPr>
          <w:rFonts w:asciiTheme="majorHAnsi" w:hAnsiTheme="majorHAnsi"/>
          <w:b/>
          <w:color w:val="000090"/>
          <w:sz w:val="40"/>
          <w:szCs w:val="40"/>
        </w:rPr>
      </w:pPr>
    </w:p>
    <w:p w:rsidR="00D95888" w:rsidRPr="00444058" w:rsidRDefault="00D95888" w:rsidP="00D95888">
      <w:pPr>
        <w:jc w:val="center"/>
        <w:rPr>
          <w:rFonts w:asciiTheme="majorHAnsi" w:hAnsiTheme="majorHAnsi"/>
          <w:b/>
          <w:color w:val="000090"/>
          <w:sz w:val="40"/>
          <w:szCs w:val="40"/>
        </w:rPr>
      </w:pPr>
    </w:p>
    <w:p w:rsidR="00D95888" w:rsidRPr="00444058" w:rsidRDefault="00D95888" w:rsidP="008B52A0">
      <w:pPr>
        <w:rPr>
          <w:rFonts w:asciiTheme="majorHAnsi" w:hAnsiTheme="majorHAnsi"/>
          <w:b/>
          <w:color w:val="000090"/>
          <w:sz w:val="40"/>
          <w:szCs w:val="40"/>
        </w:rPr>
      </w:pPr>
    </w:p>
    <w:p w:rsidR="00C31395" w:rsidRDefault="00F170BF" w:rsidP="008B52A0">
      <w:pPr>
        <w:jc w:val="center"/>
        <w:rPr>
          <w:rFonts w:asciiTheme="majorHAnsi" w:hAnsiTheme="majorHAnsi"/>
          <w:b/>
          <w:color w:val="271A4C"/>
          <w:sz w:val="56"/>
          <w:szCs w:val="56"/>
        </w:rPr>
      </w:pPr>
      <w:r>
        <w:rPr>
          <w:rFonts w:asciiTheme="majorHAnsi" w:hAnsiTheme="majorHAnsi"/>
          <w:b/>
          <w:color w:val="271A4C"/>
          <w:sz w:val="56"/>
        </w:rPr>
        <w:t>Estatutos/Acuerdos grupales</w:t>
      </w:r>
    </w:p>
    <w:p w:rsidR="008B52A0" w:rsidRPr="008B52A0" w:rsidRDefault="008B52A0" w:rsidP="008B52A0">
      <w:pPr>
        <w:jc w:val="center"/>
        <w:rPr>
          <w:rFonts w:asciiTheme="majorHAnsi" w:hAnsiTheme="majorHAnsi"/>
          <w:b/>
          <w:color w:val="271A4C"/>
          <w:sz w:val="56"/>
          <w:szCs w:val="56"/>
        </w:rPr>
      </w:pPr>
    </w:p>
    <w:p w:rsidR="004414AB" w:rsidRDefault="004414AB" w:rsidP="00D95888">
      <w:pPr>
        <w:pStyle w:val="Normal1"/>
        <w:rPr>
          <w:rFonts w:asciiTheme="majorHAnsi" w:hAnsiTheme="majorHAnsi"/>
          <w:i/>
        </w:rPr>
      </w:pPr>
    </w:p>
    <w:p w:rsidR="004414AB" w:rsidRDefault="004414AB" w:rsidP="009B3086">
      <w:pPr>
        <w:pStyle w:val="Normal1"/>
        <w:rPr>
          <w:rFonts w:asciiTheme="majorHAnsi" w:hAnsiTheme="majorHAnsi"/>
          <w:i/>
        </w:rPr>
      </w:pPr>
    </w:p>
    <w:p w:rsidR="003355EE" w:rsidRPr="008B52A0" w:rsidRDefault="009B3086" w:rsidP="008B52A0">
      <w:pPr>
        <w:pStyle w:val="Normal1"/>
        <w:jc w:val="center"/>
        <w:rPr>
          <w:rFonts w:asciiTheme="majorHAnsi" w:hAnsiTheme="majorHAnsi"/>
        </w:rPr>
      </w:pPr>
      <w:r>
        <w:rPr>
          <w:rFonts w:asciiTheme="majorHAnsi" w:hAnsiTheme="majorHAnsi"/>
          <w:i/>
          <w:noProof/>
          <w:lang w:val="en-US" w:eastAsia="en-US" w:bidi="ar-SA"/>
        </w:rPr>
        <w:lastRenderedPageBreak/>
        <w:drawing>
          <wp:inline distT="0" distB="0" distL="0" distR="0" wp14:anchorId="0B1C70B9" wp14:editId="4B3B0181">
            <wp:extent cx="4448593" cy="3796988"/>
            <wp:effectExtent l="25400" t="2540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Athens_ArchC.pd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232" cy="39400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31395" w:rsidRPr="00B64813" w:rsidRDefault="00C31395" w:rsidP="00DD3AA3">
      <w:pPr>
        <w:pStyle w:val="Heading1"/>
        <w:rPr>
          <w:color w:val="271A4C"/>
        </w:rPr>
      </w:pPr>
      <w:r>
        <w:rPr>
          <w:color w:val="271A4C"/>
        </w:rPr>
        <w:t>¿Qué son Estatutos?</w:t>
      </w:r>
    </w:p>
    <w:p w:rsidR="00C31395" w:rsidRDefault="00C31395">
      <w:pPr>
        <w:rPr>
          <w:rFonts w:asciiTheme="majorHAnsi" w:hAnsiTheme="majorHAnsi"/>
          <w:color w:val="660066"/>
        </w:rPr>
      </w:pPr>
    </w:p>
    <w:p w:rsidR="00C31395" w:rsidRPr="007A7895" w:rsidRDefault="00C31395" w:rsidP="007A7895">
      <w:pPr>
        <w:pStyle w:val="Normal1"/>
        <w:jc w:val="both"/>
        <w:rPr>
          <w:rFonts w:asciiTheme="majorHAnsi" w:hAnsiTheme="majorHAnsi"/>
          <w:color w:val="000000" w:themeColor="text1"/>
        </w:rPr>
      </w:pPr>
      <w:r>
        <w:rPr>
          <w:rFonts w:asciiTheme="majorHAnsi" w:hAnsiTheme="majorHAnsi"/>
          <w:color w:val="000000" w:themeColor="text1"/>
        </w:rPr>
        <w:t>Los estatutos son normas escritas que ayudan</w:t>
      </w:r>
      <w:r w:rsidR="00154322">
        <w:rPr>
          <w:rFonts w:asciiTheme="majorHAnsi" w:hAnsiTheme="majorHAnsi"/>
          <w:color w:val="000000" w:themeColor="text1"/>
        </w:rPr>
        <w:t xml:space="preserve"> a la Asociación Comunitaria a a</w:t>
      </w:r>
      <w:r>
        <w:rPr>
          <w:rFonts w:asciiTheme="majorHAnsi" w:hAnsiTheme="majorHAnsi"/>
          <w:color w:val="000000" w:themeColor="text1"/>
        </w:rPr>
        <w:t xml:space="preserve">dministrarse a sí misma.   Describen la función y la estructura de la Asociación Comunitaria, determinan los derechos de sus miembros y los procedimientos para ejercer dichos derechos.   Estatutos transparentes garantizan equidad en la toma de decisiones y contribuyen a resolver conflictos/preguntas que puedan surgir en conexión con las funciones, responsabilidades y toma de decisiones.   </w:t>
      </w:r>
    </w:p>
    <w:p w:rsidR="007A7895" w:rsidRDefault="007A7895" w:rsidP="00C31395">
      <w:pPr>
        <w:pStyle w:val="Normal1"/>
        <w:rPr>
          <w:rFonts w:asciiTheme="majorHAnsi" w:hAnsiTheme="majorHAnsi"/>
          <w:color w:val="660066"/>
        </w:rPr>
      </w:pPr>
    </w:p>
    <w:p w:rsidR="006E6F07" w:rsidRPr="00CB4FBF" w:rsidRDefault="00D17BB4" w:rsidP="006E6F07">
      <w:pPr>
        <w:rPr>
          <w:rFonts w:asciiTheme="majorHAnsi" w:hAnsiTheme="majorHAnsi"/>
          <w:b/>
          <w:sz w:val="32"/>
          <w:szCs w:val="32"/>
        </w:rPr>
      </w:pPr>
      <w:r>
        <w:rPr>
          <w:rFonts w:asciiTheme="majorHAnsi" w:hAnsiTheme="majorHAnsi"/>
          <w:b/>
          <w:i/>
          <w:color w:val="271A4C"/>
          <w:sz w:val="32"/>
        </w:rPr>
        <w:t>Best Start</w:t>
      </w:r>
      <w:r w:rsidR="006E6F07">
        <w:rPr>
          <w:rFonts w:asciiTheme="majorHAnsi" w:hAnsiTheme="majorHAnsi"/>
          <w:b/>
          <w:color w:val="271A4C"/>
          <w:sz w:val="32"/>
        </w:rPr>
        <w:t xml:space="preserve"> West Athens</w:t>
      </w:r>
    </w:p>
    <w:p w:rsidR="006E6F07" w:rsidRPr="0006781D" w:rsidRDefault="006E6F07" w:rsidP="006E6F07">
      <w:pPr>
        <w:pStyle w:val="Heading2"/>
        <w:rPr>
          <w:rFonts w:eastAsia="Calibri" w:cs="Calibri"/>
          <w:b w:val="0"/>
          <w:bCs w:val="0"/>
          <w:color w:val="000000"/>
          <w:sz w:val="24"/>
          <w:szCs w:val="20"/>
        </w:rPr>
      </w:pPr>
      <w:r>
        <w:rPr>
          <w:color w:val="5F497A" w:themeColor="accent4" w:themeShade="BF"/>
        </w:rPr>
        <w:t xml:space="preserve">Quiénes somos </w:t>
      </w:r>
      <w:r>
        <w:rPr>
          <w:b w:val="0"/>
          <w:color w:val="000000"/>
          <w:sz w:val="24"/>
        </w:rPr>
        <w:t xml:space="preserve"> </w:t>
      </w:r>
    </w:p>
    <w:p w:rsidR="006E6F07" w:rsidRPr="0072193E" w:rsidRDefault="00D17BB4" w:rsidP="00AD67E3">
      <w:pPr>
        <w:pStyle w:val="Normal1"/>
        <w:spacing w:line="276" w:lineRule="auto"/>
        <w:rPr>
          <w:rFonts w:asciiTheme="majorHAnsi" w:hAnsiTheme="majorHAnsi"/>
          <w:b/>
          <w:color w:val="auto"/>
        </w:rPr>
      </w:pPr>
      <w:r>
        <w:rPr>
          <w:rStyle w:val="Emphasis"/>
          <w:rFonts w:asciiTheme="majorHAnsi" w:hAnsiTheme="majorHAnsi"/>
          <w:color w:val="auto"/>
        </w:rPr>
        <w:t>Best Start</w:t>
      </w:r>
      <w:r w:rsidR="00CB4FBF">
        <w:rPr>
          <w:rFonts w:asciiTheme="majorHAnsi" w:hAnsiTheme="majorHAnsi"/>
          <w:color w:val="auto"/>
        </w:rPr>
        <w:t xml:space="preserve"> West Athens, una iniciativa de First 5 LA, fortalece a padres y madres y a los proveedores de cuidado infantil, residentes, empresas y organizaciones comunitarias, y a otros proveedores para forjar una visión colectiva y desarrollar estrategias que creen la mejor comunidad posible para niños jóvenes y sus familias.   Colaboramos para mejorar las políticas, </w:t>
      </w:r>
      <w:r w:rsidR="001D213D">
        <w:rPr>
          <w:rFonts w:asciiTheme="majorHAnsi" w:hAnsiTheme="majorHAnsi"/>
          <w:color w:val="auto"/>
        </w:rPr>
        <w:t xml:space="preserve">los </w:t>
      </w:r>
      <w:r w:rsidR="00CB4FBF">
        <w:rPr>
          <w:rFonts w:asciiTheme="majorHAnsi" w:hAnsiTheme="majorHAnsi"/>
          <w:color w:val="auto"/>
        </w:rPr>
        <w:t xml:space="preserve">recursos y </w:t>
      </w:r>
      <w:r w:rsidR="001D213D">
        <w:rPr>
          <w:rFonts w:asciiTheme="majorHAnsi" w:hAnsiTheme="majorHAnsi"/>
          <w:color w:val="auto"/>
        </w:rPr>
        <w:t xml:space="preserve">los </w:t>
      </w:r>
      <w:r w:rsidR="00CB4FBF">
        <w:rPr>
          <w:rFonts w:asciiTheme="majorHAnsi" w:hAnsiTheme="majorHAnsi"/>
          <w:color w:val="auto"/>
        </w:rPr>
        <w:t xml:space="preserve">servicios de la comunidad para mejorar el apoyo a los residentes y crear un lugar en el que las familias puedan prosperar.  </w:t>
      </w:r>
      <w:r>
        <w:rPr>
          <w:rFonts w:asciiTheme="majorHAnsi" w:hAnsiTheme="majorHAnsi"/>
          <w:i/>
          <w:color w:val="auto"/>
        </w:rPr>
        <w:t>Best Start</w:t>
      </w:r>
      <w:r w:rsidR="00CB4FBF">
        <w:rPr>
          <w:rFonts w:asciiTheme="majorHAnsi" w:hAnsiTheme="majorHAnsi"/>
          <w:color w:val="auto"/>
        </w:rPr>
        <w:t xml:space="preserve"> propor</w:t>
      </w:r>
      <w:r w:rsidR="001D213D">
        <w:rPr>
          <w:rFonts w:asciiTheme="majorHAnsi" w:hAnsiTheme="majorHAnsi"/>
          <w:color w:val="auto"/>
        </w:rPr>
        <w:t xml:space="preserve">ciona </w:t>
      </w:r>
      <w:r w:rsidR="00CB4FBF">
        <w:rPr>
          <w:rFonts w:asciiTheme="majorHAnsi" w:hAnsiTheme="majorHAnsi"/>
          <w:color w:val="auto"/>
        </w:rPr>
        <w:t>capacitación para el desarrollo de las habilidades y el liderazgo para ayudar a los participantes a lograr sus metas y garantizar que los niños inicien el jardín de infancia</w:t>
      </w:r>
      <w:r>
        <w:rPr>
          <w:rFonts w:asciiTheme="majorHAnsi" w:hAnsiTheme="majorHAnsi"/>
          <w:color w:val="auto"/>
        </w:rPr>
        <w:t xml:space="preserve"> </w:t>
      </w:r>
      <w:r w:rsidR="00CB4FBF">
        <w:rPr>
          <w:rFonts w:asciiTheme="majorHAnsi" w:hAnsiTheme="majorHAnsi"/>
          <w:color w:val="auto"/>
        </w:rPr>
        <w:t xml:space="preserve">listos para </w:t>
      </w:r>
      <w:r w:rsidR="00A11B5D">
        <w:rPr>
          <w:rFonts w:asciiTheme="majorHAnsi" w:hAnsiTheme="majorHAnsi"/>
          <w:color w:val="auto"/>
        </w:rPr>
        <w:t>triunfar</w:t>
      </w:r>
      <w:r w:rsidR="00CB4FBF">
        <w:rPr>
          <w:rFonts w:asciiTheme="majorHAnsi" w:hAnsiTheme="majorHAnsi"/>
          <w:color w:val="auto"/>
        </w:rPr>
        <w:t xml:space="preserve"> en la escuela y en la vida.  </w:t>
      </w:r>
    </w:p>
    <w:p w:rsidR="00CB4FBF" w:rsidRPr="0006781D" w:rsidRDefault="00CB4FBF" w:rsidP="00CB4FBF">
      <w:pPr>
        <w:pStyle w:val="Heading2"/>
        <w:rPr>
          <w:rFonts w:eastAsia="Calibri" w:cs="Calibri"/>
          <w:color w:val="5F497A" w:themeColor="accent4" w:themeShade="BF"/>
        </w:rPr>
      </w:pPr>
      <w:r>
        <w:rPr>
          <w:color w:val="5F497A" w:themeColor="accent4" w:themeShade="BF"/>
        </w:rPr>
        <w:lastRenderedPageBreak/>
        <w:t xml:space="preserve">Nuestra Visión  </w:t>
      </w:r>
    </w:p>
    <w:p w:rsidR="00CB4FBF" w:rsidRDefault="00CB4FBF" w:rsidP="00CB4FBF">
      <w:pPr>
        <w:pStyle w:val="Normal1"/>
        <w:jc w:val="both"/>
        <w:rPr>
          <w:rFonts w:asciiTheme="majorHAnsi" w:hAnsiTheme="majorHAnsi"/>
          <w:color w:val="000000" w:themeColor="text1"/>
        </w:rPr>
      </w:pPr>
      <w:r>
        <w:rPr>
          <w:rFonts w:asciiTheme="majorHAnsi" w:hAnsiTheme="majorHAnsi"/>
          <w:color w:val="000000" w:themeColor="text1"/>
        </w:rPr>
        <w:t xml:space="preserve">La visión de la comunidad de </w:t>
      </w:r>
      <w:r w:rsidR="00D17BB4">
        <w:rPr>
          <w:rFonts w:asciiTheme="majorHAnsi" w:hAnsiTheme="majorHAnsi"/>
          <w:i/>
          <w:color w:val="000000" w:themeColor="text1"/>
        </w:rPr>
        <w:t>Best Start</w:t>
      </w:r>
      <w:r w:rsidRPr="006174CC">
        <w:rPr>
          <w:rFonts w:asciiTheme="majorHAnsi" w:hAnsiTheme="majorHAnsi"/>
          <w:i/>
          <w:color w:val="000000" w:themeColor="text1"/>
        </w:rPr>
        <w:t xml:space="preserve"> </w:t>
      </w:r>
      <w:r>
        <w:rPr>
          <w:rFonts w:asciiTheme="majorHAnsi" w:hAnsiTheme="majorHAnsi"/>
          <w:color w:val="000000" w:themeColor="text1"/>
        </w:rPr>
        <w:t xml:space="preserve">West Athens es desarrollar un sistema de apoyo comunitario colaborativo con el fin de mejorar, enriquecer, educar y potenciar a todos los miembros de la comunidad, con un enfoque especial en las familias con niños de 0 a 5 años de edad.  </w:t>
      </w:r>
    </w:p>
    <w:p w:rsidR="006E6F07" w:rsidRPr="0006781D" w:rsidRDefault="00071440" w:rsidP="006E6F07">
      <w:pPr>
        <w:pStyle w:val="Heading2"/>
        <w:spacing w:after="120"/>
        <w:rPr>
          <w:color w:val="5F497A" w:themeColor="accent4" w:themeShade="BF"/>
        </w:rPr>
      </w:pPr>
      <w:r>
        <w:rPr>
          <w:color w:val="5F497A" w:themeColor="accent4" w:themeShade="BF"/>
        </w:rPr>
        <w:t>Nuestros Valores</w:t>
      </w:r>
    </w:p>
    <w:p w:rsidR="00921049" w:rsidRPr="00663C1C" w:rsidRDefault="00DE016B" w:rsidP="004F7214">
      <w:pPr>
        <w:pStyle w:val="Level1"/>
        <w:numPr>
          <w:ilvl w:val="0"/>
          <w:numId w:val="27"/>
        </w:numPr>
        <w:tabs>
          <w:tab w:val="left" w:pos="360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Promovemos y cultivamos tanto el apr</w:t>
      </w:r>
      <w:r w:rsidR="001D213D">
        <w:rPr>
          <w:rFonts w:asciiTheme="majorHAnsi" w:hAnsiTheme="majorHAnsi"/>
          <w:sz w:val="24"/>
        </w:rPr>
        <w:t>endizaje como el liderazgo desd</w:t>
      </w:r>
      <w:r>
        <w:rPr>
          <w:rFonts w:asciiTheme="majorHAnsi" w:hAnsiTheme="majorHAnsi"/>
          <w:sz w:val="24"/>
        </w:rPr>
        <w:t>e dentro de la comunidad</w:t>
      </w:r>
    </w:p>
    <w:p w:rsidR="00921049" w:rsidRPr="00663C1C" w:rsidRDefault="009A2A44" w:rsidP="004F7214">
      <w:pPr>
        <w:pStyle w:val="Level1"/>
        <w:numPr>
          <w:ilvl w:val="0"/>
          <w:numId w:val="27"/>
        </w:numPr>
        <w:tabs>
          <w:tab w:val="left" w:pos="360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Fortalecemos nuestra comunidad respetándonos mutuamente, siendo fieles a nuestra palabra y siendo responsables con los compromisos que asumimos.</w:t>
      </w:r>
    </w:p>
    <w:p w:rsidR="00DF3167" w:rsidRDefault="00DF3167" w:rsidP="00021BA0">
      <w:pPr>
        <w:pStyle w:val="Level1"/>
        <w:tabs>
          <w:tab w:val="left" w:pos="360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ind w:left="0" w:firstLine="0"/>
        <w:rPr>
          <w:rFonts w:asciiTheme="majorHAnsi" w:hAnsiTheme="majorHAnsi"/>
          <w:sz w:val="24"/>
        </w:rPr>
      </w:pPr>
    </w:p>
    <w:p w:rsidR="00DF3167" w:rsidRPr="009B3086" w:rsidRDefault="009B3086" w:rsidP="00DF3167">
      <w:pPr>
        <w:pStyle w:val="Heading2"/>
        <w:spacing w:after="120"/>
        <w:rPr>
          <w:color w:val="5F497A" w:themeColor="accent4" w:themeShade="BF"/>
        </w:rPr>
      </w:pPr>
      <w:r>
        <w:rPr>
          <w:color w:val="5F497A" w:themeColor="accent4" w:themeShade="BF"/>
        </w:rPr>
        <w:t>Nuestra Ubicación</w:t>
      </w:r>
    </w:p>
    <w:p w:rsidR="004414AB" w:rsidRPr="009B3086" w:rsidRDefault="00154322" w:rsidP="00DF3167">
      <w:pPr>
        <w:pStyle w:val="Level1"/>
        <w:tabs>
          <w:tab w:val="left" w:pos="360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ind w:left="0" w:firstLine="0"/>
        <w:rPr>
          <w:rFonts w:ascii="Calibri" w:hAnsi="Calibri"/>
          <w:sz w:val="24"/>
        </w:rPr>
      </w:pPr>
      <w:r>
        <w:rPr>
          <w:rFonts w:ascii="Calibri" w:hAnsi="Calibri"/>
          <w:color w:val="000000"/>
          <w:sz w:val="24"/>
        </w:rPr>
        <w:t xml:space="preserve">La comunidad de </w:t>
      </w:r>
      <w:r w:rsidR="00D17BB4">
        <w:rPr>
          <w:rFonts w:ascii="Calibri" w:hAnsi="Calibri"/>
          <w:i/>
          <w:color w:val="000000"/>
          <w:sz w:val="24"/>
        </w:rPr>
        <w:t>Best Start</w:t>
      </w:r>
      <w:r w:rsidR="006D55F4">
        <w:rPr>
          <w:rFonts w:ascii="Calibri" w:hAnsi="Calibri"/>
          <w:color w:val="000000"/>
          <w:sz w:val="24"/>
        </w:rPr>
        <w:t xml:space="preserve"> West Athens (BSWA) abarca 1.3 millas cuadradas en un área no incorporada del Condado de Los Ángeles. </w:t>
      </w:r>
      <w:r w:rsidR="006D55F4">
        <w:rPr>
          <w:rFonts w:ascii="Calibri" w:hAnsi="Calibri"/>
          <w:color w:val="000000"/>
          <w:position w:val="13"/>
        </w:rPr>
        <w:t xml:space="preserve">  </w:t>
      </w:r>
      <w:r w:rsidR="006D55F4">
        <w:rPr>
          <w:rFonts w:ascii="Calibri" w:hAnsi="Calibri"/>
          <w:color w:val="000000"/>
          <w:sz w:val="24"/>
        </w:rPr>
        <w:t>Ubicada en el Segundo Distrito de Supervis</w:t>
      </w:r>
      <w:r w:rsidR="00237D2D">
        <w:rPr>
          <w:rFonts w:ascii="Calibri" w:hAnsi="Calibri"/>
          <w:color w:val="000000"/>
          <w:sz w:val="24"/>
        </w:rPr>
        <w:t>ores</w:t>
      </w:r>
      <w:r w:rsidR="006D55F4">
        <w:rPr>
          <w:rFonts w:ascii="Calibri" w:hAnsi="Calibri"/>
          <w:color w:val="000000"/>
          <w:sz w:val="24"/>
        </w:rPr>
        <w:t xml:space="preserve"> a lo largo del extremo sur de South Los Ángeles y formada por un grupo de tres comunidades distintivas: West Athens, Westmont y partes de Hawthorne.</w:t>
      </w:r>
    </w:p>
    <w:p w:rsidR="009B3086" w:rsidRPr="00B64813" w:rsidRDefault="00980DB0" w:rsidP="009B3086">
      <w:pPr>
        <w:pStyle w:val="Heading1"/>
        <w:rPr>
          <w:rFonts w:asciiTheme="majorHAnsi" w:hAnsiTheme="majorHAnsi"/>
          <w:color w:val="271A4C"/>
        </w:rPr>
      </w:pPr>
      <w:r>
        <w:rPr>
          <w:rFonts w:asciiTheme="majorHAnsi" w:hAnsiTheme="majorHAnsi"/>
          <w:color w:val="271A4C"/>
        </w:rPr>
        <w:t xml:space="preserve">La </w:t>
      </w:r>
      <w:r w:rsidR="009B3086">
        <w:rPr>
          <w:rFonts w:asciiTheme="majorHAnsi" w:hAnsiTheme="majorHAnsi"/>
          <w:color w:val="271A4C"/>
        </w:rPr>
        <w:t>Asociación Comunitaria</w:t>
      </w:r>
    </w:p>
    <w:p w:rsidR="009B3086" w:rsidRPr="0006781D" w:rsidRDefault="009B3086" w:rsidP="009B3086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Nombre oficial de la Asociación Comunitaria</w:t>
      </w:r>
    </w:p>
    <w:p w:rsidR="009B3086" w:rsidRDefault="009B3086" w:rsidP="009B3086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El nombre oficial de la Asociación Comunitaria es </w:t>
      </w:r>
      <w:r w:rsidRPr="00D17BB4">
        <w:rPr>
          <w:rFonts w:asciiTheme="majorHAnsi" w:hAnsiTheme="majorHAnsi"/>
          <w:i/>
        </w:rPr>
        <w:t>Best Start</w:t>
      </w:r>
      <w:r>
        <w:rPr>
          <w:rFonts w:asciiTheme="majorHAnsi" w:hAnsiTheme="majorHAnsi"/>
        </w:rPr>
        <w:t xml:space="preserve"> South Los Ángeles West Athens.   </w:t>
      </w:r>
    </w:p>
    <w:p w:rsidR="009B3086" w:rsidRPr="000B01D5" w:rsidRDefault="009B3086" w:rsidP="009B3086">
      <w:pPr>
        <w:rPr>
          <w:rFonts w:asciiTheme="majorHAnsi" w:hAnsiTheme="majorHAnsi"/>
        </w:rPr>
      </w:pPr>
    </w:p>
    <w:p w:rsidR="009B3086" w:rsidRPr="0006781D" w:rsidRDefault="009B3086" w:rsidP="009B3086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¿Qué es la Asociación Comunitaria?</w:t>
      </w:r>
    </w:p>
    <w:p w:rsidR="009B3086" w:rsidRPr="0006351F" w:rsidRDefault="009B3086" w:rsidP="009B3086">
      <w:pPr>
        <w:pStyle w:val="Normal1"/>
        <w:rPr>
          <w:rFonts w:asciiTheme="majorHAnsi" w:eastAsia="Calibri" w:hAnsiTheme="majorHAnsi" w:cs="Calibri"/>
          <w:color w:val="auto"/>
          <w:szCs w:val="24"/>
        </w:rPr>
      </w:pPr>
      <w:r>
        <w:rPr>
          <w:rFonts w:asciiTheme="majorHAnsi" w:hAnsiTheme="majorHAnsi"/>
          <w:color w:val="auto"/>
        </w:rPr>
        <w:t>La Asociación Comunitaria (también conocida como “La Asociación”) es el organismo comunitario que reúne a los padres y madres, cuidadores, residentes, organizaciones, empresas, instituciones gubernamentales y otros miembros de la comunidad para forjar una visión colectiva y desarrollar estrategias para crear la mejor comunidad posible para los niños pequeños y sus familias. Colaboran para mejorar las políticas, recursos y servicios de la comunidad para mejorar el apoyo a los residentes y crear un lugar en el que las familias puedan prosperar.</w:t>
      </w:r>
    </w:p>
    <w:p w:rsidR="009B3086" w:rsidRPr="00444058" w:rsidRDefault="009B3086" w:rsidP="009B3086">
      <w:pPr>
        <w:pStyle w:val="Normal1"/>
        <w:rPr>
          <w:rFonts w:asciiTheme="majorHAnsi" w:eastAsia="Calibri" w:hAnsiTheme="majorHAnsi" w:cs="Calibri"/>
        </w:rPr>
      </w:pPr>
    </w:p>
    <w:p w:rsidR="009B3086" w:rsidRPr="0006781D" w:rsidRDefault="009B3086" w:rsidP="009B3086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Responsabilidades de la Asociación</w:t>
      </w:r>
    </w:p>
    <w:p w:rsidR="009B3086" w:rsidRPr="004964FE" w:rsidRDefault="009B3086" w:rsidP="009B3086">
      <w:pPr>
        <w:pStyle w:val="ListParagraph"/>
        <w:numPr>
          <w:ilvl w:val="0"/>
          <w:numId w:val="10"/>
        </w:numPr>
        <w:rPr>
          <w:rFonts w:asciiTheme="majorHAnsi" w:hAnsiTheme="majorHAnsi"/>
          <w:color w:val="auto"/>
        </w:rPr>
      </w:pPr>
      <w:r>
        <w:rPr>
          <w:rFonts w:asciiTheme="majorHAnsi" w:hAnsiTheme="majorHAnsi"/>
          <w:color w:val="auto"/>
        </w:rPr>
        <w:t>Ser defensores firmes y eficaces en la comunidad</w:t>
      </w:r>
    </w:p>
    <w:p w:rsidR="009B3086" w:rsidRPr="004964FE" w:rsidRDefault="009B3086" w:rsidP="009B3086">
      <w:pPr>
        <w:pStyle w:val="ListParagraph"/>
        <w:numPr>
          <w:ilvl w:val="0"/>
          <w:numId w:val="10"/>
        </w:numPr>
        <w:rPr>
          <w:rFonts w:asciiTheme="majorHAnsi" w:hAnsiTheme="majorHAnsi"/>
          <w:color w:val="auto"/>
        </w:rPr>
      </w:pPr>
      <w:r>
        <w:rPr>
          <w:rFonts w:asciiTheme="majorHAnsi" w:hAnsiTheme="majorHAnsi"/>
          <w:color w:val="auto"/>
        </w:rPr>
        <w:t xml:space="preserve">Fijar agendas, dirigir reuniones y administrar recursos con el objetivo de lograr resultados </w:t>
      </w:r>
      <w:r w:rsidRPr="00C56881">
        <w:rPr>
          <w:rFonts w:asciiTheme="majorHAnsi" w:hAnsiTheme="majorHAnsi"/>
          <w:color w:val="auto"/>
        </w:rPr>
        <w:t>sustentables</w:t>
      </w:r>
      <w:r>
        <w:rPr>
          <w:rFonts w:asciiTheme="majorHAnsi" w:hAnsiTheme="majorHAnsi"/>
          <w:color w:val="auto"/>
        </w:rPr>
        <w:t xml:space="preserve"> (en colaboración con el Grupo de Liderazgo)</w:t>
      </w:r>
    </w:p>
    <w:p w:rsidR="009B3086" w:rsidRPr="004964FE" w:rsidRDefault="009B3086" w:rsidP="009B3086">
      <w:pPr>
        <w:pStyle w:val="ListParagraph"/>
        <w:numPr>
          <w:ilvl w:val="0"/>
          <w:numId w:val="10"/>
        </w:numPr>
        <w:rPr>
          <w:rFonts w:asciiTheme="majorHAnsi" w:hAnsiTheme="majorHAnsi"/>
          <w:color w:val="auto"/>
        </w:rPr>
      </w:pPr>
      <w:r>
        <w:rPr>
          <w:rFonts w:asciiTheme="majorHAnsi" w:hAnsiTheme="majorHAnsi"/>
          <w:color w:val="auto"/>
        </w:rPr>
        <w:t>Apoyar a las familias</w:t>
      </w:r>
    </w:p>
    <w:p w:rsidR="009B3086" w:rsidRPr="004964FE" w:rsidRDefault="009B3086" w:rsidP="009B3086">
      <w:pPr>
        <w:pStyle w:val="ListParagraph"/>
        <w:numPr>
          <w:ilvl w:val="0"/>
          <w:numId w:val="10"/>
        </w:numPr>
        <w:rPr>
          <w:rFonts w:asciiTheme="majorHAnsi" w:hAnsiTheme="majorHAnsi"/>
          <w:color w:val="auto"/>
        </w:rPr>
      </w:pPr>
      <w:r>
        <w:rPr>
          <w:rFonts w:asciiTheme="majorHAnsi" w:hAnsiTheme="majorHAnsi"/>
          <w:color w:val="auto"/>
        </w:rPr>
        <w:t xml:space="preserve">Conseguir aliados y asociados </w:t>
      </w:r>
      <w:r w:rsidR="00E74F6C">
        <w:rPr>
          <w:rFonts w:asciiTheme="majorHAnsi" w:hAnsiTheme="majorHAnsi"/>
          <w:color w:val="auto"/>
        </w:rPr>
        <w:t>en todos</w:t>
      </w:r>
      <w:r>
        <w:rPr>
          <w:rFonts w:asciiTheme="majorHAnsi" w:hAnsiTheme="majorHAnsi"/>
          <w:color w:val="auto"/>
        </w:rPr>
        <w:t xml:space="preserve"> los sectores en torno a una agenda común e influenciar las decisiones de políticas que afectan a familias con niños pequeños.</w:t>
      </w:r>
    </w:p>
    <w:p w:rsidR="009B3086" w:rsidRPr="00660A36" w:rsidRDefault="009B3086" w:rsidP="009B3086">
      <w:pPr>
        <w:pStyle w:val="ListParagraph"/>
        <w:numPr>
          <w:ilvl w:val="0"/>
          <w:numId w:val="10"/>
        </w:numPr>
        <w:rPr>
          <w:rFonts w:asciiTheme="majorHAnsi" w:hAnsiTheme="majorHAnsi"/>
          <w:color w:val="auto"/>
        </w:rPr>
      </w:pPr>
      <w:r>
        <w:rPr>
          <w:rFonts w:asciiTheme="majorHAnsi" w:hAnsiTheme="majorHAnsi"/>
          <w:color w:val="auto"/>
        </w:rPr>
        <w:lastRenderedPageBreak/>
        <w:t>Implementar proyectos centrados en la mejora de la calidad de vida de los niños y sus familias dentro de la Comunidad de West Athens con un enfoque especial en las familias con niños desde la edad prenatal hasta los 5 años.</w:t>
      </w:r>
    </w:p>
    <w:p w:rsidR="009B3086" w:rsidRPr="00C1651A" w:rsidRDefault="009B3086" w:rsidP="009B3086">
      <w:pPr>
        <w:pStyle w:val="ListParagraph"/>
        <w:numPr>
          <w:ilvl w:val="0"/>
          <w:numId w:val="10"/>
        </w:numPr>
        <w:rPr>
          <w:rFonts w:asciiTheme="majorHAnsi" w:hAnsiTheme="majorHAnsi"/>
          <w:color w:val="auto"/>
        </w:rPr>
      </w:pPr>
      <w:r>
        <w:rPr>
          <w:rFonts w:asciiTheme="majorHAnsi" w:hAnsiTheme="majorHAnsi"/>
          <w:color w:val="auto"/>
        </w:rPr>
        <w:t xml:space="preserve">Revisar y aprobar las recomendaciones del Grupo de Liderazgo para apoyar las estructuras de trabajo y la implementación de la labor de </w:t>
      </w:r>
      <w:r w:rsidRPr="00D17BB4">
        <w:rPr>
          <w:rFonts w:asciiTheme="majorHAnsi" w:hAnsiTheme="majorHAnsi"/>
          <w:i/>
          <w:color w:val="auto"/>
        </w:rPr>
        <w:t>Best Start</w:t>
      </w:r>
      <w:r>
        <w:rPr>
          <w:rFonts w:asciiTheme="majorHAnsi" w:hAnsiTheme="majorHAnsi"/>
          <w:color w:val="auto"/>
        </w:rPr>
        <w:t>.</w:t>
      </w:r>
    </w:p>
    <w:p w:rsidR="009B3086" w:rsidRPr="00444058" w:rsidRDefault="009B3086" w:rsidP="009B3086">
      <w:pPr>
        <w:pStyle w:val="ListParagraph"/>
        <w:numPr>
          <w:ilvl w:val="0"/>
          <w:numId w:val="10"/>
        </w:numPr>
        <w:rPr>
          <w:rFonts w:asciiTheme="majorHAnsi" w:hAnsiTheme="majorHAnsi"/>
        </w:rPr>
      </w:pPr>
      <w:r>
        <w:rPr>
          <w:rFonts w:asciiTheme="majorHAnsi" w:hAnsiTheme="majorHAnsi"/>
          <w:color w:val="auto"/>
        </w:rPr>
        <w:t xml:space="preserve">Supervisar la implementación de </w:t>
      </w:r>
      <w:r w:rsidRPr="00D17BB4">
        <w:rPr>
          <w:rFonts w:asciiTheme="majorHAnsi" w:hAnsiTheme="majorHAnsi"/>
          <w:i/>
          <w:color w:val="auto"/>
        </w:rPr>
        <w:t>Best Start</w:t>
      </w:r>
      <w:r>
        <w:rPr>
          <w:rFonts w:asciiTheme="majorHAnsi" w:hAnsiTheme="majorHAnsi"/>
          <w:color w:val="auto"/>
        </w:rPr>
        <w:t xml:space="preserve"> de acuerdo con los principios de orientación, los valores fundamentales y las metas proporcionando aporte, revisión de información y votación como parte del proceso de toma de decisiones.   </w:t>
      </w:r>
    </w:p>
    <w:p w:rsidR="009B3086" w:rsidRPr="0006781D" w:rsidRDefault="009B3086" w:rsidP="009B3086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¿Quién puede ser miembro de la Asociación?</w:t>
      </w:r>
    </w:p>
    <w:p w:rsidR="009B3086" w:rsidRPr="00660A36" w:rsidRDefault="009B3086" w:rsidP="009B3086">
      <w:pPr>
        <w:pStyle w:val="Normal1"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</w:rPr>
        <w:t xml:space="preserve">La Asociación Comunitaria de </w:t>
      </w:r>
      <w:r w:rsidRPr="00D17BB4">
        <w:rPr>
          <w:rFonts w:asciiTheme="majorHAnsi" w:hAnsiTheme="majorHAnsi"/>
          <w:i/>
        </w:rPr>
        <w:t>Best Start</w:t>
      </w:r>
      <w:r>
        <w:rPr>
          <w:rFonts w:asciiTheme="majorHAnsi" w:hAnsiTheme="majorHAnsi"/>
        </w:rPr>
        <w:t xml:space="preserve"> debe garantizar que su membresía refleje la diversidad de la comunidad y que la misma esté liderada por padres, madres y residentes.  </w:t>
      </w:r>
      <w:r>
        <w:rPr>
          <w:rFonts w:asciiTheme="majorHAnsi" w:hAnsiTheme="majorHAnsi"/>
          <w:color w:val="auto"/>
        </w:rPr>
        <w:t>Aunque cualquier persona puede participar en las actividades de la Asociación Comunitaria, los miembros son:</w:t>
      </w:r>
    </w:p>
    <w:p w:rsidR="009B3086" w:rsidRPr="00660A36" w:rsidRDefault="009B3086" w:rsidP="009B3086">
      <w:pPr>
        <w:pStyle w:val="Normal1"/>
        <w:rPr>
          <w:rFonts w:asciiTheme="majorHAnsi" w:hAnsiTheme="majorHAnsi"/>
          <w:color w:val="auto"/>
        </w:rPr>
      </w:pPr>
    </w:p>
    <w:p w:rsidR="009B3086" w:rsidRPr="00660A36" w:rsidRDefault="009B3086" w:rsidP="009B3086">
      <w:pPr>
        <w:pStyle w:val="Normal1"/>
        <w:numPr>
          <w:ilvl w:val="0"/>
          <w:numId w:val="4"/>
        </w:numPr>
        <w:spacing w:after="60"/>
        <w:ind w:hanging="36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Personas que han finalizado la Orientación de BSWA y;</w:t>
      </w:r>
    </w:p>
    <w:p w:rsidR="009B3086" w:rsidRDefault="009B3086" w:rsidP="009B3086">
      <w:pPr>
        <w:pStyle w:val="Normal1"/>
        <w:numPr>
          <w:ilvl w:val="0"/>
          <w:numId w:val="4"/>
        </w:numPr>
        <w:spacing w:after="60"/>
        <w:ind w:hanging="36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que asisten a las reuniones de la Asociación, de</w:t>
      </w:r>
      <w:r w:rsidR="00C115B5">
        <w:rPr>
          <w:rFonts w:asciiTheme="majorHAnsi" w:hAnsiTheme="majorHAnsi"/>
          <w:color w:val="auto"/>
        </w:rPr>
        <w:t>l Grupo de</w:t>
      </w:r>
      <w:r>
        <w:rPr>
          <w:rFonts w:asciiTheme="majorHAnsi" w:hAnsiTheme="majorHAnsi"/>
          <w:color w:val="auto"/>
        </w:rPr>
        <w:t xml:space="preserve"> Liderazgo, de los Grupos de Trabajo y de los comités ad-hoc O</w:t>
      </w:r>
    </w:p>
    <w:p w:rsidR="009B3086" w:rsidRPr="00194A47" w:rsidRDefault="009B3086" w:rsidP="009B3086">
      <w:pPr>
        <w:pStyle w:val="Normal1"/>
        <w:numPr>
          <w:ilvl w:val="0"/>
          <w:numId w:val="4"/>
        </w:numPr>
        <w:spacing w:after="60"/>
        <w:ind w:hanging="36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que vive</w:t>
      </w:r>
      <w:r w:rsidR="004A7B2E">
        <w:rPr>
          <w:rFonts w:asciiTheme="majorHAnsi" w:hAnsiTheme="majorHAnsi"/>
          <w:color w:val="auto"/>
        </w:rPr>
        <w:t>n o participan como voluntarios</w:t>
      </w:r>
      <w:r>
        <w:rPr>
          <w:rFonts w:asciiTheme="majorHAnsi" w:hAnsiTheme="majorHAnsi"/>
          <w:color w:val="auto"/>
        </w:rPr>
        <w:t xml:space="preserve"> y organizaciones que prestan servicios a la comunidad y que participan en las actividades relacionadas con la Asociación.</w:t>
      </w:r>
    </w:p>
    <w:p w:rsidR="009B3086" w:rsidRPr="00B64813" w:rsidRDefault="009B3086" w:rsidP="009B3086">
      <w:pPr>
        <w:pStyle w:val="Heading1"/>
        <w:rPr>
          <w:color w:val="271A4C"/>
        </w:rPr>
      </w:pPr>
      <w:r>
        <w:rPr>
          <w:color w:val="271A4C"/>
        </w:rPr>
        <w:t>Toma de decisiones de la Asociación Comunitaria</w:t>
      </w:r>
    </w:p>
    <w:p w:rsidR="009B3086" w:rsidRPr="006A67A0" w:rsidRDefault="009B3086" w:rsidP="009B3086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Requisitos para ser un miembro con derecho a voto</w:t>
      </w:r>
    </w:p>
    <w:p w:rsidR="009B3086" w:rsidRPr="00660A36" w:rsidRDefault="00050C6A" w:rsidP="009B3086">
      <w:pPr>
        <w:pStyle w:val="Normal1"/>
        <w:numPr>
          <w:ilvl w:val="0"/>
          <w:numId w:val="1"/>
        </w:numPr>
        <w:tabs>
          <w:tab w:val="left" w:pos="5140"/>
        </w:tabs>
        <w:ind w:hanging="36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Persona</w:t>
      </w:r>
      <w:r w:rsidR="009B3086">
        <w:rPr>
          <w:rFonts w:asciiTheme="majorHAnsi" w:hAnsiTheme="majorHAnsi"/>
          <w:color w:val="auto"/>
        </w:rPr>
        <w:t xml:space="preserve">s que han </w:t>
      </w:r>
      <w:r w:rsidR="003348E2">
        <w:rPr>
          <w:rFonts w:asciiTheme="majorHAnsi" w:hAnsiTheme="majorHAnsi"/>
          <w:color w:val="auto"/>
        </w:rPr>
        <w:t>finaliz</w:t>
      </w:r>
      <w:r w:rsidR="009B3086">
        <w:rPr>
          <w:rFonts w:asciiTheme="majorHAnsi" w:hAnsiTheme="majorHAnsi"/>
          <w:color w:val="auto"/>
        </w:rPr>
        <w:t>ado la Orientación de BSWA y</w:t>
      </w:r>
      <w:r>
        <w:rPr>
          <w:rFonts w:asciiTheme="majorHAnsi" w:hAnsiTheme="majorHAnsi"/>
          <w:color w:val="auto"/>
        </w:rPr>
        <w:t xml:space="preserve"> que</w:t>
      </w:r>
      <w:r w:rsidR="009B3086">
        <w:rPr>
          <w:rFonts w:asciiTheme="majorHAnsi" w:hAnsiTheme="majorHAnsi"/>
          <w:color w:val="auto"/>
        </w:rPr>
        <w:t xml:space="preserve">;                                                                                                </w:t>
      </w:r>
    </w:p>
    <w:p w:rsidR="009B3086" w:rsidRPr="00105DD4" w:rsidRDefault="00050C6A" w:rsidP="009B3086">
      <w:pPr>
        <w:pStyle w:val="Normal1"/>
        <w:numPr>
          <w:ilvl w:val="0"/>
          <w:numId w:val="1"/>
        </w:numPr>
        <w:tabs>
          <w:tab w:val="left" w:pos="5140"/>
        </w:tabs>
        <w:ind w:hanging="360"/>
        <w:contextualSpacing/>
        <w:rPr>
          <w:rFonts w:asciiTheme="majorHAnsi" w:eastAsia="Calibri" w:hAnsiTheme="majorHAnsi" w:cs="Calibri"/>
        </w:rPr>
      </w:pPr>
      <w:r>
        <w:rPr>
          <w:rFonts w:asciiTheme="majorHAnsi" w:hAnsiTheme="majorHAnsi"/>
        </w:rPr>
        <w:t>H</w:t>
      </w:r>
      <w:r w:rsidR="009B3086">
        <w:rPr>
          <w:rFonts w:asciiTheme="majorHAnsi" w:hAnsiTheme="majorHAnsi"/>
        </w:rPr>
        <w:t>an asistido al menos a 2 de las reuniones de la Asociación Comunitaria dentro de los últimos 4 meses.</w:t>
      </w:r>
    </w:p>
    <w:p w:rsidR="009B3086" w:rsidRPr="006A67A0" w:rsidRDefault="009B3086" w:rsidP="009B3086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¿Quién pueden votar?</w:t>
      </w:r>
    </w:p>
    <w:p w:rsidR="009B3086" w:rsidRPr="00660A36" w:rsidRDefault="009B3086" w:rsidP="009B3086">
      <w:pPr>
        <w:pStyle w:val="Normal1"/>
        <w:numPr>
          <w:ilvl w:val="0"/>
          <w:numId w:val="2"/>
        </w:numPr>
        <w:tabs>
          <w:tab w:val="left" w:pos="5140"/>
        </w:tabs>
        <w:ind w:hanging="36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</w:rPr>
        <w:t>Cualquier padre o madre, residente o voluntario que reúna los requisitos de “miembro votante”</w:t>
      </w:r>
    </w:p>
    <w:p w:rsidR="009B3086" w:rsidRPr="00660A36" w:rsidRDefault="00E65192" w:rsidP="009B3086">
      <w:pPr>
        <w:pStyle w:val="Normal1"/>
        <w:numPr>
          <w:ilvl w:val="0"/>
          <w:numId w:val="2"/>
        </w:numPr>
        <w:tabs>
          <w:tab w:val="left" w:pos="5140"/>
        </w:tabs>
        <w:ind w:hanging="36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Sólo un</w:t>
      </w:r>
      <w:r w:rsidR="009B3086">
        <w:rPr>
          <w:rFonts w:asciiTheme="majorHAnsi" w:hAnsiTheme="majorHAnsi"/>
          <w:color w:val="auto"/>
        </w:rPr>
        <w:t xml:space="preserve"> representante por organización (las organizaciones pueden disponer de representantes alternos siempre y cuando cumplan con los requisitos mínimos de votación)</w:t>
      </w:r>
    </w:p>
    <w:p w:rsidR="009B3086" w:rsidRPr="0006781D" w:rsidRDefault="009B3086" w:rsidP="009B3086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Proceso de toma de decisiones de la Asociación</w:t>
      </w:r>
    </w:p>
    <w:p w:rsidR="009B3086" w:rsidRDefault="00D17BB4" w:rsidP="009B3086">
      <w:pPr>
        <w:pStyle w:val="Normal1"/>
        <w:numPr>
          <w:ilvl w:val="0"/>
          <w:numId w:val="2"/>
        </w:numPr>
        <w:tabs>
          <w:tab w:val="left" w:pos="5140"/>
        </w:tabs>
        <w:ind w:hanging="360"/>
        <w:contextualSpacing/>
        <w:rPr>
          <w:rFonts w:asciiTheme="majorHAnsi" w:eastAsia="Calibri" w:hAnsiTheme="majorHAnsi" w:cs="Calibri"/>
        </w:rPr>
      </w:pPr>
      <w:r>
        <w:rPr>
          <w:rFonts w:asciiTheme="majorHAnsi" w:hAnsiTheme="majorHAnsi"/>
          <w:i/>
        </w:rPr>
        <w:t>Best Start</w:t>
      </w:r>
      <w:r w:rsidR="009B3086">
        <w:rPr>
          <w:rFonts w:asciiTheme="majorHAnsi" w:hAnsiTheme="majorHAnsi"/>
        </w:rPr>
        <w:t xml:space="preserve"> West Athens alienta a todos los miembros de la Asociación a expresar sus ideas, opiniones e inquietudes antes de votar.  Sólo personas que reúnan los requisitos de “miembro votante” pueden votar.  Cada persona/representante tiene un voto por asunto de votación.   </w:t>
      </w:r>
    </w:p>
    <w:p w:rsidR="009B3086" w:rsidRDefault="009B3086" w:rsidP="009B3086">
      <w:pPr>
        <w:pStyle w:val="Normal1"/>
        <w:numPr>
          <w:ilvl w:val="0"/>
          <w:numId w:val="2"/>
        </w:numPr>
        <w:tabs>
          <w:tab w:val="left" w:pos="5140"/>
        </w:tabs>
        <w:ind w:hanging="36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 xml:space="preserve">Las reglas de la mayoría se imponen a nivel de la Asociación (un mínimo del 51%).   </w:t>
      </w:r>
    </w:p>
    <w:p w:rsidR="009B3086" w:rsidRDefault="009B3086" w:rsidP="009B3086">
      <w:pPr>
        <w:pStyle w:val="Normal1"/>
        <w:tabs>
          <w:tab w:val="left" w:pos="5140"/>
        </w:tabs>
        <w:contextualSpacing/>
        <w:rPr>
          <w:rFonts w:eastAsia="Calibri" w:cs="Calibri"/>
        </w:rPr>
      </w:pPr>
      <w:r>
        <w:t xml:space="preserve"> </w:t>
      </w:r>
    </w:p>
    <w:p w:rsidR="009B3086" w:rsidRPr="004A5213" w:rsidRDefault="009B3086" w:rsidP="009B3086">
      <w:pPr>
        <w:pStyle w:val="Normal1"/>
        <w:tabs>
          <w:tab w:val="left" w:pos="5140"/>
        </w:tabs>
        <w:contextualSpacing/>
        <w:rPr>
          <w:rFonts w:asciiTheme="majorHAnsi" w:eastAsia="Calibri" w:hAnsiTheme="majorHAnsi" w:cs="Calibri"/>
          <w:b/>
          <w:color w:val="auto"/>
        </w:rPr>
      </w:pPr>
      <w:r>
        <w:t>Modelo de toma de decisiones de</w:t>
      </w:r>
      <w:r>
        <w:rPr>
          <w:i/>
        </w:rPr>
        <w:t xml:space="preserve"> </w:t>
      </w:r>
      <w:r w:rsidR="00D17BB4">
        <w:rPr>
          <w:i/>
        </w:rPr>
        <w:t>Best Start</w:t>
      </w:r>
      <w:r>
        <w:t xml:space="preserve"> West Athens</w:t>
      </w:r>
    </w:p>
    <w:p w:rsidR="009B3086" w:rsidRPr="002D1765" w:rsidRDefault="009B3086" w:rsidP="009B3086">
      <w:pPr>
        <w:pStyle w:val="Normal1"/>
        <w:tabs>
          <w:tab w:val="left" w:pos="5140"/>
        </w:tabs>
        <w:contextualSpacing/>
        <w:rPr>
          <w:rFonts w:asciiTheme="majorHAnsi" w:eastAsia="Calibri" w:hAnsiTheme="majorHAnsi" w:cs="Calibri"/>
        </w:rPr>
      </w:pPr>
      <w:r>
        <w:rPr>
          <w:rFonts w:asciiTheme="majorHAnsi" w:eastAsia="Calibri" w:hAnsiTheme="majorHAnsi" w:cs="Calibri"/>
          <w:noProof/>
          <w:lang w:val="en-US" w:eastAsia="en-US" w:bidi="ar-SA"/>
        </w:rPr>
        <w:lastRenderedPageBreak/>
        <w:drawing>
          <wp:inline distT="0" distB="0" distL="0" distR="0" wp14:anchorId="7F58DFC7" wp14:editId="0F8DCEC1">
            <wp:extent cx="5839490" cy="2552126"/>
            <wp:effectExtent l="19050" t="0" r="8860" b="0"/>
            <wp:docPr id="1" name="Picture 3" descr="Description: Decision Making Process Di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Decision Making Process Diagra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961" cy="255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086" w:rsidRPr="0006781D" w:rsidRDefault="009B3086" w:rsidP="009B3086">
      <w:pPr>
        <w:pStyle w:val="Heading1"/>
        <w:rPr>
          <w:rFonts w:asciiTheme="majorHAnsi" w:hAnsiTheme="majorHAnsi"/>
          <w:color w:val="660066"/>
        </w:rPr>
      </w:pPr>
      <w:r>
        <w:rPr>
          <w:rFonts w:asciiTheme="majorHAnsi" w:hAnsiTheme="majorHAnsi"/>
          <w:color w:val="660066"/>
        </w:rPr>
        <w:t>Reuniones de la Asociación Comunitaria</w:t>
      </w:r>
    </w:p>
    <w:p w:rsidR="009B3086" w:rsidRPr="0006781D" w:rsidRDefault="009B3086" w:rsidP="009B3086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Fechas de las reuniones</w:t>
      </w:r>
    </w:p>
    <w:p w:rsidR="009B3086" w:rsidRPr="00444058" w:rsidRDefault="009B3086" w:rsidP="009B3086">
      <w:pPr>
        <w:rPr>
          <w:rFonts w:asciiTheme="majorHAnsi" w:hAnsiTheme="majorHAnsi"/>
        </w:rPr>
      </w:pPr>
      <w:r>
        <w:rPr>
          <w:rFonts w:asciiTheme="majorHAnsi" w:hAnsiTheme="majorHAnsi"/>
        </w:rPr>
        <w:t>En la actualidad, la Asociación Comunitaria se reúne el 4º jueves de cada mes.</w:t>
      </w:r>
    </w:p>
    <w:p w:rsidR="009B3086" w:rsidRPr="0006781D" w:rsidRDefault="009B3086" w:rsidP="009B3086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 xml:space="preserve">Horario de la reunión  </w:t>
      </w:r>
    </w:p>
    <w:p w:rsidR="009B3086" w:rsidRPr="00444058" w:rsidRDefault="009B3086" w:rsidP="009B3086">
      <w:pPr>
        <w:pStyle w:val="Normal1"/>
        <w:rPr>
          <w:rFonts w:asciiTheme="majorHAnsi" w:hAnsiTheme="majorHAnsi"/>
          <w:i/>
        </w:rPr>
      </w:pPr>
      <w:r>
        <w:rPr>
          <w:rFonts w:asciiTheme="majorHAnsi" w:hAnsiTheme="majorHAnsi"/>
        </w:rPr>
        <w:t>2:30pm-5:00pm</w:t>
      </w:r>
      <w:r>
        <w:rPr>
          <w:rFonts w:asciiTheme="majorHAnsi" w:hAnsiTheme="majorHAnsi"/>
          <w:i/>
        </w:rPr>
        <w:t xml:space="preserve">* </w:t>
      </w:r>
    </w:p>
    <w:p w:rsidR="009B3086" w:rsidRPr="00444058" w:rsidRDefault="009B3086" w:rsidP="009B3086">
      <w:pPr>
        <w:pStyle w:val="Normal1"/>
        <w:rPr>
          <w:rFonts w:asciiTheme="majorHAnsi" w:hAnsiTheme="majorHAnsi"/>
          <w:i/>
          <w:sz w:val="22"/>
          <w:szCs w:val="22"/>
        </w:rPr>
      </w:pPr>
      <w:r>
        <w:rPr>
          <w:rFonts w:asciiTheme="majorHAnsi" w:hAnsiTheme="majorHAnsi"/>
          <w:i/>
          <w:sz w:val="22"/>
        </w:rPr>
        <w:t xml:space="preserve">*A no ser que se modifique para ajustarse a capacitaciones o  proyectos especiales </w:t>
      </w:r>
    </w:p>
    <w:p w:rsidR="009B3086" w:rsidRPr="00444058" w:rsidRDefault="009B3086" w:rsidP="009B3086">
      <w:pPr>
        <w:pStyle w:val="Heading2"/>
        <w:rPr>
          <w:rFonts w:eastAsia="Calibri" w:cs="Calibri"/>
          <w:color w:val="1F497D" w:themeColor="text2"/>
        </w:rPr>
      </w:pPr>
      <w:r>
        <w:rPr>
          <w:color w:val="5F497A" w:themeColor="accent4" w:themeShade="BF"/>
        </w:rPr>
        <w:t>Lugar de la reunión</w:t>
      </w:r>
    </w:p>
    <w:p w:rsidR="009B3086" w:rsidRPr="00660A36" w:rsidRDefault="009B3086" w:rsidP="009B3086">
      <w:pPr>
        <w:pStyle w:val="Normal1"/>
        <w:rPr>
          <w:rFonts w:asciiTheme="majorHAnsi" w:hAnsiTheme="majorHAnsi"/>
          <w:strike/>
          <w:color w:val="auto"/>
        </w:rPr>
      </w:pPr>
      <w:r>
        <w:rPr>
          <w:rFonts w:asciiTheme="majorHAnsi" w:hAnsiTheme="majorHAnsi"/>
          <w:color w:val="auto"/>
        </w:rPr>
        <w:t xml:space="preserve">Por determinar </w:t>
      </w:r>
    </w:p>
    <w:p w:rsidR="009B3086" w:rsidRDefault="009B3086" w:rsidP="009B3086">
      <w:pPr>
        <w:pStyle w:val="Normal1"/>
        <w:rPr>
          <w:rFonts w:asciiTheme="majorHAnsi" w:hAnsiTheme="majorHAnsi"/>
          <w:b/>
          <w:color w:val="5F497A" w:themeColor="accent4" w:themeShade="BF"/>
          <w:sz w:val="26"/>
          <w:szCs w:val="26"/>
        </w:rPr>
      </w:pPr>
    </w:p>
    <w:p w:rsidR="009B3086" w:rsidRDefault="009B3086" w:rsidP="009B3086">
      <w:pPr>
        <w:pStyle w:val="Normal1"/>
        <w:rPr>
          <w:rFonts w:asciiTheme="majorHAnsi" w:hAnsiTheme="majorHAnsi"/>
          <w:b/>
          <w:color w:val="5F497A" w:themeColor="accent4" w:themeShade="BF"/>
          <w:sz w:val="26"/>
          <w:szCs w:val="26"/>
        </w:rPr>
      </w:pPr>
      <w:r>
        <w:rPr>
          <w:rFonts w:asciiTheme="majorHAnsi" w:hAnsiTheme="majorHAnsi"/>
          <w:b/>
          <w:color w:val="5F497A" w:themeColor="accent4" w:themeShade="BF"/>
          <w:sz w:val="26"/>
        </w:rPr>
        <w:t xml:space="preserve">¿Quién puede asistir a las reuniones de la Asociación Comunitaria?  </w:t>
      </w:r>
    </w:p>
    <w:p w:rsidR="009B3086" w:rsidRPr="00444058" w:rsidRDefault="009B3086" w:rsidP="009B3086">
      <w:pPr>
        <w:pStyle w:val="Normal1"/>
        <w:rPr>
          <w:rFonts w:asciiTheme="majorHAnsi" w:hAnsiTheme="majorHAnsi"/>
        </w:rPr>
      </w:pPr>
      <w:r>
        <w:rPr>
          <w:rFonts w:asciiTheme="majorHAnsi" w:hAnsiTheme="majorHAnsi"/>
        </w:rPr>
        <w:t xml:space="preserve">Las reuniones están abiertas al público </w:t>
      </w:r>
    </w:p>
    <w:p w:rsidR="009B3086" w:rsidRPr="0006781D" w:rsidRDefault="009B3086" w:rsidP="009B3086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Acuerdos de la reunión</w:t>
      </w:r>
    </w:p>
    <w:p w:rsidR="009B3086" w:rsidRDefault="009B3086" w:rsidP="009B3086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Comenzar y finalizar puntualmente</w:t>
      </w:r>
    </w:p>
    <w:p w:rsidR="009B3086" w:rsidRDefault="009B3086" w:rsidP="009B3086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Se puede estar en desacuerdo</w:t>
      </w:r>
    </w:p>
    <w:p w:rsidR="009B3086" w:rsidRDefault="009B3086" w:rsidP="009B3086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Participar en cualquier idioma</w:t>
      </w:r>
    </w:p>
    <w:p w:rsidR="009B3086" w:rsidRDefault="009B3086" w:rsidP="009B3086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Dar un paso adelante, un paso hacia atrás</w:t>
      </w:r>
    </w:p>
    <w:p w:rsidR="009B3086" w:rsidRDefault="009B3086" w:rsidP="009B3086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Apoyar las decisiones que se tomen</w:t>
      </w:r>
    </w:p>
    <w:p w:rsidR="009B3086" w:rsidRDefault="009B3086" w:rsidP="009B3086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Silenciar los teléfonos celulares.</w:t>
      </w:r>
    </w:p>
    <w:p w:rsidR="009B3086" w:rsidRDefault="009B3086" w:rsidP="009B3086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Respetar la opinión de los demás</w:t>
      </w:r>
    </w:p>
    <w:p w:rsidR="009B3086" w:rsidRDefault="009B3086" w:rsidP="009B3086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Obtener una comprensión clara antes de votar</w:t>
      </w:r>
    </w:p>
    <w:p w:rsidR="009B3086" w:rsidRDefault="009B3086" w:rsidP="009B3086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Tener un compromiso de participación constante</w:t>
      </w:r>
    </w:p>
    <w:p w:rsidR="009B3086" w:rsidRDefault="009B3086" w:rsidP="009B3086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Ser transparente</w:t>
      </w:r>
    </w:p>
    <w:p w:rsidR="009B3086" w:rsidRPr="009B3086" w:rsidRDefault="009B3086" w:rsidP="003C3A15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Aprender a escuchar; escuchar para aprender</w:t>
      </w:r>
    </w:p>
    <w:p w:rsidR="009D0F76" w:rsidRPr="00B64813" w:rsidRDefault="002E6E61" w:rsidP="003C3A15">
      <w:pPr>
        <w:pStyle w:val="Heading1"/>
        <w:rPr>
          <w:rFonts w:asciiTheme="majorHAnsi" w:hAnsiTheme="majorHAnsi"/>
          <w:color w:val="271A4C"/>
        </w:rPr>
      </w:pPr>
      <w:r>
        <w:rPr>
          <w:rFonts w:asciiTheme="majorHAnsi" w:hAnsiTheme="majorHAnsi"/>
          <w:color w:val="271A4C"/>
        </w:rPr>
        <w:lastRenderedPageBreak/>
        <w:t xml:space="preserve">El </w:t>
      </w:r>
      <w:r w:rsidR="0005201C">
        <w:rPr>
          <w:rFonts w:asciiTheme="majorHAnsi" w:hAnsiTheme="majorHAnsi"/>
          <w:color w:val="271A4C"/>
        </w:rPr>
        <w:t>Grupo de Liderazgo</w:t>
      </w:r>
    </w:p>
    <w:p w:rsidR="009D0F76" w:rsidRPr="0006781D" w:rsidRDefault="009D0F76" w:rsidP="003C3A15">
      <w:pPr>
        <w:pStyle w:val="Heading2"/>
        <w:rPr>
          <w:rFonts w:eastAsia="Calibri" w:cs="Calibri"/>
          <w:b w:val="0"/>
          <w:bCs w:val="0"/>
          <w:color w:val="000000"/>
          <w:sz w:val="24"/>
          <w:szCs w:val="20"/>
        </w:rPr>
      </w:pPr>
      <w:r>
        <w:rPr>
          <w:color w:val="5F497A" w:themeColor="accent4" w:themeShade="BF"/>
        </w:rPr>
        <w:t>¿Qué hace el Grupo de Liderazgo?</w:t>
      </w:r>
      <w:r>
        <w:rPr>
          <w:b w:val="0"/>
          <w:color w:val="000000"/>
          <w:sz w:val="24"/>
        </w:rPr>
        <w:t xml:space="preserve"> </w:t>
      </w:r>
    </w:p>
    <w:p w:rsidR="009D0F76" w:rsidRPr="00A27360" w:rsidRDefault="00FF63AC" w:rsidP="009D0F76">
      <w:pPr>
        <w:pStyle w:val="Normal1"/>
        <w:spacing w:line="276" w:lineRule="auto"/>
        <w:rPr>
          <w:rFonts w:asciiTheme="majorHAnsi" w:hAnsiTheme="majorHAnsi"/>
          <w:color w:val="FF0000"/>
        </w:rPr>
      </w:pPr>
      <w:r>
        <w:rPr>
          <w:rFonts w:asciiTheme="majorHAnsi" w:hAnsiTheme="majorHAnsi"/>
        </w:rPr>
        <w:t>El Grupo de Liderazgo</w:t>
      </w:r>
      <w:r>
        <w:rPr>
          <w:rFonts w:asciiTheme="majorHAnsi" w:hAnsiTheme="majorHAnsi"/>
          <w:color w:val="auto"/>
        </w:rPr>
        <w:t xml:space="preserve"> trabaja en colaboración con First 5 LA y con la comunidad para garantizar que todos los aspectos de las actividades de </w:t>
      </w:r>
      <w:r w:rsidRPr="009D3950">
        <w:rPr>
          <w:rFonts w:asciiTheme="majorHAnsi" w:hAnsiTheme="majorHAnsi"/>
          <w:i/>
          <w:color w:val="auto"/>
        </w:rPr>
        <w:t xml:space="preserve">Best Start </w:t>
      </w:r>
      <w:r>
        <w:rPr>
          <w:rFonts w:asciiTheme="majorHAnsi" w:hAnsiTheme="majorHAnsi"/>
          <w:color w:val="auto"/>
        </w:rPr>
        <w:t xml:space="preserve">West Athens concuerden con los principios orientadores, los valores fundamentales, las metas y los objetivos de </w:t>
      </w:r>
      <w:r w:rsidRPr="009D3950">
        <w:rPr>
          <w:rFonts w:asciiTheme="majorHAnsi" w:hAnsiTheme="majorHAnsi"/>
          <w:i/>
          <w:color w:val="auto"/>
        </w:rPr>
        <w:t>Best Start</w:t>
      </w:r>
      <w:r>
        <w:rPr>
          <w:rFonts w:asciiTheme="majorHAnsi" w:hAnsiTheme="majorHAnsi"/>
          <w:color w:val="auto"/>
        </w:rPr>
        <w:t>.</w:t>
      </w:r>
      <w:r>
        <w:rPr>
          <w:rFonts w:asciiTheme="majorHAnsi" w:hAnsiTheme="majorHAnsi"/>
        </w:rPr>
        <w:t xml:space="preserve">   </w:t>
      </w:r>
    </w:p>
    <w:p w:rsidR="009D0F76" w:rsidRPr="0006781D" w:rsidRDefault="009D0F76" w:rsidP="00A40541">
      <w:pPr>
        <w:pStyle w:val="Heading2"/>
        <w:spacing w:after="120"/>
        <w:rPr>
          <w:color w:val="5F497A" w:themeColor="accent4" w:themeShade="BF"/>
        </w:rPr>
      </w:pPr>
      <w:r>
        <w:rPr>
          <w:color w:val="5F497A" w:themeColor="accent4" w:themeShade="BF"/>
        </w:rPr>
        <w:t>Responsabilidades del Grupo de Liderazgo</w:t>
      </w:r>
    </w:p>
    <w:p w:rsidR="00B25AD3" w:rsidRDefault="00B25AD3" w:rsidP="00B25AD3">
      <w:pPr>
        <w:pStyle w:val="Level1"/>
        <w:tabs>
          <w:tab w:val="left" w:pos="0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ind w:left="0" w:firstLine="0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 xml:space="preserve">En general, el Grupo de Liderazgo es responsable de la labor de difusión, planificación, orientación, presentación y representación de </w:t>
      </w:r>
      <w:r w:rsidRPr="009D3950">
        <w:rPr>
          <w:rFonts w:asciiTheme="majorHAnsi" w:hAnsiTheme="majorHAnsi"/>
          <w:i/>
          <w:sz w:val="24"/>
        </w:rPr>
        <w:t xml:space="preserve">Best Start </w:t>
      </w:r>
      <w:r>
        <w:rPr>
          <w:rFonts w:asciiTheme="majorHAnsi" w:hAnsiTheme="majorHAnsi"/>
          <w:sz w:val="24"/>
        </w:rPr>
        <w:t>West Athens.  La Asociación Comunitaria informa de las responsabilidades específicas y éstas incluyen:</w:t>
      </w:r>
    </w:p>
    <w:p w:rsidR="00D92D1B" w:rsidRDefault="00D92D1B" w:rsidP="004A2B27">
      <w:pPr>
        <w:pStyle w:val="Level1"/>
        <w:numPr>
          <w:ilvl w:val="0"/>
          <w:numId w:val="5"/>
        </w:numPr>
        <w:tabs>
          <w:tab w:val="left" w:pos="216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Actuar como enlace principal entre First 5 LA y la Asociación Comunitaria</w:t>
      </w:r>
    </w:p>
    <w:p w:rsidR="00D92D1B" w:rsidRDefault="00712E87" w:rsidP="004A2B27">
      <w:pPr>
        <w:pStyle w:val="Level1"/>
        <w:numPr>
          <w:ilvl w:val="0"/>
          <w:numId w:val="5"/>
        </w:numPr>
        <w:tabs>
          <w:tab w:val="left" w:pos="216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Ayudar en la identificación de tareas y proporcionar recomendaciones acerca de cómo se pueden realizar dichas tareas de la mejor manera (por ej. grupos de trabajo, comités ad hoc, comités en curso, etc.)</w:t>
      </w:r>
    </w:p>
    <w:p w:rsidR="00D92D1B" w:rsidRDefault="00D92D1B" w:rsidP="004A2B27">
      <w:pPr>
        <w:pStyle w:val="Level1"/>
        <w:numPr>
          <w:ilvl w:val="0"/>
          <w:numId w:val="5"/>
        </w:numPr>
        <w:tabs>
          <w:tab w:val="left" w:pos="216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 xml:space="preserve">Garantizar la bienvenida y orientación de los miembros nuevos </w:t>
      </w:r>
    </w:p>
    <w:p w:rsidR="00D92D1B" w:rsidRDefault="00712E87" w:rsidP="004A2B27">
      <w:pPr>
        <w:pStyle w:val="Level1"/>
        <w:numPr>
          <w:ilvl w:val="0"/>
          <w:numId w:val="5"/>
        </w:numPr>
        <w:tabs>
          <w:tab w:val="left" w:pos="216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 xml:space="preserve">Trabajar con First 5 LA en la administración de recursos para lograr resultados </w:t>
      </w:r>
      <w:r w:rsidRPr="00C56881">
        <w:rPr>
          <w:rFonts w:asciiTheme="majorHAnsi" w:hAnsiTheme="majorHAnsi"/>
          <w:sz w:val="24"/>
        </w:rPr>
        <w:t>sustentables</w:t>
      </w:r>
    </w:p>
    <w:p w:rsidR="00D92D1B" w:rsidRDefault="00712E87" w:rsidP="004A2B27">
      <w:pPr>
        <w:pStyle w:val="Level1"/>
        <w:numPr>
          <w:ilvl w:val="0"/>
          <w:numId w:val="5"/>
        </w:numPr>
        <w:tabs>
          <w:tab w:val="left" w:pos="216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Ayudar a mantener el proceso de planifica</w:t>
      </w:r>
      <w:r w:rsidR="00A957E3">
        <w:rPr>
          <w:rFonts w:asciiTheme="majorHAnsi" w:hAnsiTheme="majorHAnsi"/>
          <w:sz w:val="24"/>
        </w:rPr>
        <w:t>ción e implementación programado</w:t>
      </w:r>
      <w:r>
        <w:rPr>
          <w:rFonts w:asciiTheme="majorHAnsi" w:hAnsiTheme="majorHAnsi"/>
          <w:sz w:val="24"/>
        </w:rPr>
        <w:t xml:space="preserve"> de </w:t>
      </w:r>
      <w:r w:rsidRPr="009D3950">
        <w:rPr>
          <w:rFonts w:asciiTheme="majorHAnsi" w:hAnsiTheme="majorHAnsi"/>
          <w:i/>
          <w:sz w:val="24"/>
        </w:rPr>
        <w:t>Best Start</w:t>
      </w:r>
    </w:p>
    <w:p w:rsidR="00D92D1B" w:rsidRDefault="00712E87" w:rsidP="004A2B27">
      <w:pPr>
        <w:pStyle w:val="Level1"/>
        <w:numPr>
          <w:ilvl w:val="0"/>
          <w:numId w:val="5"/>
        </w:numPr>
        <w:tabs>
          <w:tab w:val="left" w:pos="216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Buscar y utilizar tanto el aporte de todos los miembros de la Asociación Comunitaria como el</w:t>
      </w:r>
      <w:r w:rsidR="00F5739A">
        <w:rPr>
          <w:rFonts w:asciiTheme="majorHAnsi" w:hAnsiTheme="majorHAnsi"/>
          <w:sz w:val="24"/>
        </w:rPr>
        <w:t xml:space="preserve"> de otros miembros dedicados</w:t>
      </w:r>
      <w:r>
        <w:rPr>
          <w:rFonts w:asciiTheme="majorHAnsi" w:hAnsiTheme="majorHAnsi"/>
          <w:sz w:val="24"/>
        </w:rPr>
        <w:t xml:space="preserve"> respecto a las decisiones relacionadas con el programa; incluyendo la creación de agendas, la dirección de reuniones y la planificación y administración de recursos.</w:t>
      </w:r>
    </w:p>
    <w:p w:rsidR="009D0F76" w:rsidRPr="0072193E" w:rsidRDefault="009D0F76" w:rsidP="004A2B27">
      <w:pPr>
        <w:pStyle w:val="Level1"/>
        <w:numPr>
          <w:ilvl w:val="0"/>
          <w:numId w:val="5"/>
        </w:numPr>
        <w:tabs>
          <w:tab w:val="left" w:pos="216"/>
          <w:tab w:val="left" w:pos="720"/>
          <w:tab w:val="left" w:pos="864"/>
          <w:tab w:val="left" w:pos="900"/>
          <w:tab w:val="left" w:pos="1080"/>
          <w:tab w:val="left" w:pos="1296"/>
          <w:tab w:val="left" w:pos="1512"/>
          <w:tab w:val="left" w:pos="1728"/>
          <w:tab w:val="left" w:pos="1944"/>
          <w:tab w:val="left" w:pos="2160"/>
          <w:tab w:val="left" w:pos="2376"/>
          <w:tab w:val="left" w:pos="2592"/>
          <w:tab w:val="left" w:pos="2808"/>
          <w:tab w:val="left" w:pos="3024"/>
          <w:tab w:val="left" w:pos="3240"/>
          <w:tab w:val="left" w:pos="3456"/>
          <w:tab w:val="left" w:pos="3672"/>
          <w:tab w:val="left" w:pos="3888"/>
          <w:tab w:val="left" w:pos="4104"/>
          <w:tab w:val="left" w:pos="4320"/>
          <w:tab w:val="left" w:pos="4536"/>
          <w:tab w:val="left" w:pos="4752"/>
          <w:tab w:val="left" w:pos="4968"/>
          <w:tab w:val="left" w:pos="5184"/>
          <w:tab w:val="left" w:pos="5400"/>
          <w:tab w:val="left" w:pos="5616"/>
          <w:tab w:val="left" w:pos="5832"/>
          <w:tab w:val="left" w:pos="6048"/>
          <w:tab w:val="left" w:pos="6264"/>
          <w:tab w:val="left" w:pos="6480"/>
          <w:tab w:val="left" w:pos="6696"/>
          <w:tab w:val="left" w:pos="6912"/>
          <w:tab w:val="left" w:pos="7128"/>
          <w:tab w:val="left" w:pos="7344"/>
          <w:tab w:val="left" w:pos="7560"/>
          <w:tab w:val="left" w:pos="7776"/>
          <w:tab w:val="left" w:pos="7992"/>
          <w:tab w:val="left" w:pos="8208"/>
          <w:tab w:val="left" w:pos="8424"/>
          <w:tab w:val="left" w:pos="8640"/>
          <w:tab w:val="left" w:pos="8856"/>
          <w:tab w:val="left" w:pos="9072"/>
          <w:tab w:val="left" w:pos="9288"/>
        </w:tabs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Participar en las reuniones de la Asociación Comunitaria y del Grupo de Liderazgo, en las capacitaciones y en los grupos de trabajo por</w:t>
      </w:r>
      <w:r w:rsidR="00674FED">
        <w:rPr>
          <w:rFonts w:asciiTheme="majorHAnsi" w:hAnsiTheme="majorHAnsi"/>
          <w:sz w:val="24"/>
        </w:rPr>
        <w:t>, aproximadamente,</w:t>
      </w:r>
      <w:r>
        <w:rPr>
          <w:rFonts w:asciiTheme="majorHAnsi" w:hAnsiTheme="majorHAnsi"/>
          <w:sz w:val="24"/>
        </w:rPr>
        <w:t xml:space="preserve"> 6</w:t>
      </w:r>
      <w:r w:rsidR="00F24B29">
        <w:rPr>
          <w:rFonts w:asciiTheme="majorHAnsi" w:hAnsiTheme="majorHAnsi"/>
          <w:sz w:val="24"/>
        </w:rPr>
        <w:t>-8 horas al mes</w:t>
      </w:r>
      <w:r>
        <w:rPr>
          <w:rFonts w:asciiTheme="majorHAnsi" w:hAnsiTheme="majorHAnsi"/>
          <w:sz w:val="24"/>
        </w:rPr>
        <w:t>.</w:t>
      </w:r>
    </w:p>
    <w:p w:rsidR="009D0F76" w:rsidRPr="00444058" w:rsidRDefault="009D0F76" w:rsidP="00F170BF">
      <w:pPr>
        <w:pStyle w:val="Normal1"/>
        <w:rPr>
          <w:rFonts w:asciiTheme="majorHAnsi" w:hAnsiTheme="majorHAnsi"/>
        </w:rPr>
      </w:pPr>
    </w:p>
    <w:p w:rsidR="008A4E12" w:rsidRDefault="0005201C" w:rsidP="003C3A15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Composición del Grupo de Liderazgo</w:t>
      </w:r>
    </w:p>
    <w:p w:rsidR="008A4E12" w:rsidRPr="00A40541" w:rsidRDefault="008A4E12" w:rsidP="00A40541"/>
    <w:p w:rsidR="00456DF6" w:rsidRPr="0072193E" w:rsidRDefault="00456DF6" w:rsidP="00A40541">
      <w:pPr>
        <w:rPr>
          <w:rFonts w:asciiTheme="majorHAnsi" w:hAnsiTheme="majorHAnsi"/>
          <w:color w:val="auto"/>
        </w:rPr>
      </w:pPr>
      <w:r>
        <w:rPr>
          <w:rFonts w:asciiTheme="majorHAnsi" w:hAnsiTheme="majorHAnsi"/>
          <w:color w:val="auto"/>
        </w:rPr>
        <w:t xml:space="preserve">Existen 13 puestos en total dentro del Grupo de Liderazgo (como mínimo un 51% para padres y madres/residentes y un 49% para no residentes).    </w:t>
      </w:r>
    </w:p>
    <w:p w:rsidR="000309B8" w:rsidRPr="0072193E" w:rsidRDefault="00AA12CE" w:rsidP="004A2B27">
      <w:pPr>
        <w:pStyle w:val="Normal1"/>
        <w:widowControl w:val="0"/>
        <w:numPr>
          <w:ilvl w:val="0"/>
          <w:numId w:val="6"/>
        </w:numPr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8 puestos representan Residentes comunitarios</w:t>
      </w:r>
    </w:p>
    <w:p w:rsidR="000309B8" w:rsidRPr="0072193E" w:rsidRDefault="000309B8" w:rsidP="004A2B27">
      <w:pPr>
        <w:pStyle w:val="Normal1"/>
        <w:widowControl w:val="0"/>
        <w:numPr>
          <w:ilvl w:val="1"/>
          <w:numId w:val="6"/>
        </w:numPr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2 Afroamericanos</w:t>
      </w:r>
    </w:p>
    <w:p w:rsidR="000309B8" w:rsidRPr="0072193E" w:rsidRDefault="000309B8" w:rsidP="004A2B27">
      <w:pPr>
        <w:pStyle w:val="Normal1"/>
        <w:widowControl w:val="0"/>
        <w:numPr>
          <w:ilvl w:val="1"/>
          <w:numId w:val="6"/>
        </w:numPr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2 Latinos</w:t>
      </w:r>
    </w:p>
    <w:p w:rsidR="00456DF6" w:rsidRPr="0072193E" w:rsidRDefault="000309B8" w:rsidP="004A2B27">
      <w:pPr>
        <w:pStyle w:val="Normal1"/>
        <w:widowControl w:val="0"/>
        <w:numPr>
          <w:ilvl w:val="1"/>
          <w:numId w:val="6"/>
        </w:numPr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2 Padres y Madres/Residentes no específicos</w:t>
      </w:r>
    </w:p>
    <w:p w:rsidR="00A27360" w:rsidRPr="0072193E" w:rsidRDefault="00A27360" w:rsidP="004A2B27">
      <w:pPr>
        <w:pStyle w:val="Normal1"/>
        <w:widowControl w:val="0"/>
        <w:numPr>
          <w:ilvl w:val="1"/>
          <w:numId w:val="6"/>
        </w:numPr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1 Puesto para un Padre</w:t>
      </w:r>
    </w:p>
    <w:p w:rsidR="00A27360" w:rsidRPr="0072193E" w:rsidRDefault="00A27360" w:rsidP="004A2B27">
      <w:pPr>
        <w:pStyle w:val="Normal1"/>
        <w:widowControl w:val="0"/>
        <w:numPr>
          <w:ilvl w:val="1"/>
          <w:numId w:val="6"/>
        </w:numPr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1 Puesto para un padre o madre joven (de 25 años y/o menor)</w:t>
      </w:r>
    </w:p>
    <w:p w:rsidR="00F26F8B" w:rsidRPr="0072193E" w:rsidRDefault="00F26F8B" w:rsidP="00F26F8B">
      <w:pPr>
        <w:pStyle w:val="Normal1"/>
        <w:widowControl w:val="0"/>
        <w:ind w:left="1080"/>
        <w:contextualSpacing/>
        <w:rPr>
          <w:rFonts w:asciiTheme="majorHAnsi" w:eastAsia="Calibri" w:hAnsiTheme="majorHAnsi" w:cs="Calibri"/>
          <w:color w:val="auto"/>
        </w:rPr>
      </w:pPr>
    </w:p>
    <w:p w:rsidR="005128CE" w:rsidRPr="0072193E" w:rsidRDefault="000309B8" w:rsidP="004A2B27">
      <w:pPr>
        <w:pStyle w:val="Normal1"/>
        <w:widowControl w:val="0"/>
        <w:numPr>
          <w:ilvl w:val="0"/>
          <w:numId w:val="6"/>
        </w:numPr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 xml:space="preserve">5 Puestos representan a no residentes </w:t>
      </w:r>
    </w:p>
    <w:p w:rsidR="00A27360" w:rsidRPr="0072193E" w:rsidRDefault="00A27360" w:rsidP="00A27360">
      <w:pPr>
        <w:pStyle w:val="Normal1"/>
        <w:widowControl w:val="0"/>
        <w:contextualSpacing/>
        <w:rPr>
          <w:rFonts w:asciiTheme="majorHAnsi" w:eastAsia="Calibri" w:hAnsiTheme="majorHAnsi" w:cs="Calibri"/>
          <w:color w:val="auto"/>
        </w:rPr>
      </w:pPr>
    </w:p>
    <w:p w:rsidR="00A27360" w:rsidRPr="0072193E" w:rsidRDefault="00A27360" w:rsidP="00A27360">
      <w:pPr>
        <w:pStyle w:val="Normal1"/>
        <w:widowControl w:val="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b/>
          <w:color w:val="auto"/>
        </w:rPr>
        <w:t>Puesto para Padres y Madres/Residentes:</w:t>
      </w:r>
      <w:r>
        <w:rPr>
          <w:rFonts w:asciiTheme="majorHAnsi" w:hAnsiTheme="majorHAnsi"/>
          <w:color w:val="auto"/>
        </w:rPr>
        <w:t xml:space="preserve">  </w:t>
      </w:r>
      <w:r w:rsidR="00BE7926">
        <w:rPr>
          <w:rFonts w:asciiTheme="majorHAnsi" w:hAnsiTheme="majorHAnsi"/>
          <w:color w:val="auto"/>
        </w:rPr>
        <w:t xml:space="preserve"> </w:t>
      </w:r>
      <w:r>
        <w:rPr>
          <w:rFonts w:asciiTheme="majorHAnsi" w:hAnsiTheme="majorHAnsi"/>
          <w:color w:val="auto"/>
        </w:rPr>
        <w:t>Una persona que vive en la comunidad de West Athens</w:t>
      </w:r>
    </w:p>
    <w:p w:rsidR="00A27360" w:rsidRPr="0072193E" w:rsidRDefault="00A27360" w:rsidP="00A27360">
      <w:pPr>
        <w:pStyle w:val="Normal1"/>
        <w:widowControl w:val="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b/>
          <w:color w:val="auto"/>
        </w:rPr>
        <w:lastRenderedPageBreak/>
        <w:t>Puesto para No-residentes:</w:t>
      </w:r>
      <w:r>
        <w:tab/>
      </w:r>
      <w:r>
        <w:rPr>
          <w:rFonts w:asciiTheme="majorHAnsi" w:hAnsiTheme="majorHAnsi"/>
          <w:color w:val="auto"/>
        </w:rPr>
        <w:t>Una persona que va a escuela, trabaja o ejerce como voluntario en la zona</w:t>
      </w:r>
    </w:p>
    <w:p w:rsidR="00BE7926" w:rsidRDefault="00AA12CE" w:rsidP="00977C65">
      <w:pPr>
        <w:pStyle w:val="Normal1"/>
        <w:widowControl w:val="0"/>
        <w:contextualSpacing/>
        <w:rPr>
          <w:rFonts w:asciiTheme="majorHAnsi" w:hAnsiTheme="majorHAnsi"/>
          <w:color w:val="auto"/>
        </w:rPr>
      </w:pPr>
      <w:r>
        <w:rPr>
          <w:rFonts w:asciiTheme="majorHAnsi" w:hAnsiTheme="majorHAnsi"/>
          <w:b/>
          <w:color w:val="auto"/>
        </w:rPr>
        <w:t>Puesto para una Organización:</w:t>
      </w:r>
      <w:r w:rsidR="00BE7926">
        <w:t xml:space="preserve">   </w:t>
      </w:r>
      <w:r>
        <w:rPr>
          <w:rFonts w:asciiTheme="majorHAnsi" w:hAnsiTheme="majorHAnsi"/>
          <w:color w:val="auto"/>
        </w:rPr>
        <w:t xml:space="preserve">Una porción de los puestos de no residentes.  </w:t>
      </w:r>
    </w:p>
    <w:p w:rsidR="00A27360" w:rsidRPr="0072193E" w:rsidRDefault="00AA12CE" w:rsidP="00977C65">
      <w:pPr>
        <w:pStyle w:val="Normal1"/>
        <w:widowControl w:val="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Un representante que participa en nombre de una Organización que está ubicada/presta servicios en la comunidad de West Athens.  Las organizaciones pueden enviar representantes alternos siempre y cuando reúnan los requisitos de miembros votantes de BSWA.</w:t>
      </w:r>
    </w:p>
    <w:p w:rsidR="00C845D9" w:rsidRDefault="00C845D9" w:rsidP="005128CE">
      <w:pPr>
        <w:tabs>
          <w:tab w:val="left" w:pos="2027"/>
        </w:tabs>
        <w:ind w:left="720"/>
        <w:rPr>
          <w:rFonts w:asciiTheme="majorHAnsi" w:hAnsiTheme="majorHAnsi"/>
        </w:rPr>
      </w:pPr>
    </w:p>
    <w:p w:rsidR="00A31523" w:rsidRDefault="00A31523" w:rsidP="00A31523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 xml:space="preserve">Condición de miembro del Grupo de Liderazgo  </w:t>
      </w:r>
    </w:p>
    <w:p w:rsidR="00A31523" w:rsidRDefault="00A31523" w:rsidP="00A31523">
      <w:pPr>
        <w:rPr>
          <w:rFonts w:asciiTheme="majorHAnsi" w:hAnsiTheme="majorHAnsi" w:cs="Times New Roman"/>
          <w:b/>
          <w:color w:val="FF0000"/>
          <w:szCs w:val="24"/>
        </w:rPr>
      </w:pPr>
    </w:p>
    <w:p w:rsidR="00B572CA" w:rsidRPr="0072193E" w:rsidRDefault="00785543" w:rsidP="00A31523">
      <w:pPr>
        <w:rPr>
          <w:rFonts w:asciiTheme="majorHAnsi" w:hAnsiTheme="majorHAnsi" w:cs="Times New Roman"/>
          <w:color w:val="auto"/>
          <w:szCs w:val="24"/>
        </w:rPr>
      </w:pPr>
      <w:r>
        <w:rPr>
          <w:rFonts w:asciiTheme="majorHAnsi" w:hAnsiTheme="majorHAnsi"/>
          <w:b/>
          <w:color w:val="auto"/>
        </w:rPr>
        <w:t xml:space="preserve">Miembro de pleno derecho:   </w:t>
      </w:r>
      <w:r>
        <w:rPr>
          <w:rFonts w:asciiTheme="majorHAnsi" w:hAnsiTheme="majorHAnsi"/>
          <w:color w:val="auto"/>
        </w:rPr>
        <w:t xml:space="preserve">Tiene pleno derecho a proporcionar aporte, votar y participar en todas las actividades del Grupo de Liderazgo.     </w:t>
      </w:r>
    </w:p>
    <w:p w:rsidR="00B572CA" w:rsidRPr="0072193E" w:rsidRDefault="00B572CA" w:rsidP="00A31523">
      <w:pPr>
        <w:rPr>
          <w:rFonts w:asciiTheme="majorHAnsi" w:hAnsiTheme="majorHAnsi" w:cs="Times New Roman"/>
          <w:color w:val="auto"/>
          <w:szCs w:val="24"/>
        </w:rPr>
      </w:pPr>
    </w:p>
    <w:p w:rsidR="00B572CA" w:rsidRPr="0072193E" w:rsidRDefault="00B572CA" w:rsidP="00A31523">
      <w:pPr>
        <w:rPr>
          <w:rFonts w:asciiTheme="majorHAnsi" w:hAnsiTheme="majorHAnsi" w:cs="Times New Roman"/>
          <w:color w:val="auto"/>
          <w:szCs w:val="24"/>
        </w:rPr>
      </w:pPr>
      <w:r>
        <w:rPr>
          <w:rFonts w:asciiTheme="majorHAnsi" w:hAnsiTheme="majorHAnsi"/>
          <w:b/>
          <w:color w:val="auto"/>
        </w:rPr>
        <w:t xml:space="preserve">Miembro provisional: </w:t>
      </w:r>
      <w:r>
        <w:rPr>
          <w:rFonts w:asciiTheme="majorHAnsi" w:hAnsiTheme="majorHAnsi"/>
          <w:color w:val="auto"/>
        </w:rPr>
        <w:t xml:space="preserve">  El estado provisional perm</w:t>
      </w:r>
      <w:r w:rsidR="00C71FC5">
        <w:rPr>
          <w:rFonts w:asciiTheme="majorHAnsi" w:hAnsiTheme="majorHAnsi"/>
          <w:color w:val="auto"/>
        </w:rPr>
        <w:t xml:space="preserve">ite que los miembros demuestren su </w:t>
      </w:r>
      <w:r>
        <w:rPr>
          <w:rFonts w:asciiTheme="majorHAnsi" w:hAnsiTheme="majorHAnsi"/>
          <w:color w:val="auto"/>
        </w:rPr>
        <w:t>compromiso y recuperen el tiempo perdido.   Un miembro del Grupo de Liderazgo reúne los requisitos para ser miembro provisional si:</w:t>
      </w:r>
    </w:p>
    <w:p w:rsidR="00B572CA" w:rsidRPr="0072193E" w:rsidRDefault="00B572CA" w:rsidP="00B572CA">
      <w:pPr>
        <w:pStyle w:val="ListParagraph"/>
        <w:numPr>
          <w:ilvl w:val="0"/>
          <w:numId w:val="24"/>
        </w:numPr>
        <w:rPr>
          <w:rFonts w:asciiTheme="majorHAnsi" w:hAnsiTheme="majorHAnsi" w:cs="Times New Roman"/>
          <w:color w:val="auto"/>
          <w:szCs w:val="24"/>
        </w:rPr>
      </w:pPr>
      <w:r>
        <w:rPr>
          <w:rFonts w:asciiTheme="majorHAnsi" w:hAnsiTheme="majorHAnsi"/>
          <w:color w:val="auto"/>
        </w:rPr>
        <w:t xml:space="preserve">Informa de su ausencia al comunicador y/o facilitador del grupo con antelación a la reunión programada  </w:t>
      </w:r>
    </w:p>
    <w:p w:rsidR="00B572CA" w:rsidRPr="0072193E" w:rsidRDefault="00B572CA" w:rsidP="00B572CA">
      <w:pPr>
        <w:pStyle w:val="ListParagraph"/>
        <w:numPr>
          <w:ilvl w:val="0"/>
          <w:numId w:val="24"/>
        </w:numPr>
        <w:rPr>
          <w:rFonts w:asciiTheme="majorHAnsi" w:hAnsiTheme="majorHAnsi" w:cs="Times New Roman"/>
          <w:color w:val="auto"/>
          <w:szCs w:val="24"/>
        </w:rPr>
      </w:pPr>
      <w:r>
        <w:rPr>
          <w:rFonts w:asciiTheme="majorHAnsi" w:hAnsiTheme="majorHAnsi"/>
          <w:color w:val="auto"/>
        </w:rPr>
        <w:t>Se exige que el miembro asista a las próximas 2 reuniones consecutivas sin privilegios de votación</w:t>
      </w:r>
    </w:p>
    <w:p w:rsidR="00BD2B8A" w:rsidRPr="0072193E" w:rsidRDefault="00B572CA" w:rsidP="00B572CA">
      <w:pPr>
        <w:pStyle w:val="ListParagraph"/>
        <w:numPr>
          <w:ilvl w:val="0"/>
          <w:numId w:val="24"/>
        </w:numPr>
        <w:rPr>
          <w:rFonts w:asciiTheme="majorHAnsi" w:hAnsiTheme="majorHAnsi" w:cs="Times New Roman"/>
          <w:color w:val="auto"/>
          <w:szCs w:val="24"/>
        </w:rPr>
      </w:pPr>
      <w:r>
        <w:rPr>
          <w:rFonts w:asciiTheme="majorHAnsi" w:hAnsiTheme="majorHAnsi"/>
          <w:color w:val="auto"/>
        </w:rPr>
        <w:t>Tras el período provisional, se restituirá a dicho miembro con privilegios de pleno derecho</w:t>
      </w:r>
    </w:p>
    <w:p w:rsidR="00BD2B8A" w:rsidRPr="0072193E" w:rsidRDefault="00BD2B8A" w:rsidP="00B572CA">
      <w:pPr>
        <w:pStyle w:val="ListParagraph"/>
        <w:numPr>
          <w:ilvl w:val="0"/>
          <w:numId w:val="24"/>
        </w:numPr>
        <w:rPr>
          <w:rFonts w:asciiTheme="majorHAnsi" w:hAnsiTheme="majorHAnsi" w:cs="Times New Roman"/>
          <w:color w:val="auto"/>
          <w:szCs w:val="24"/>
        </w:rPr>
      </w:pPr>
      <w:r>
        <w:rPr>
          <w:rFonts w:asciiTheme="majorHAnsi" w:hAnsiTheme="majorHAnsi"/>
          <w:color w:val="auto"/>
        </w:rPr>
        <w:t>Los miembros sólo podrán tener 1 período provisional por año</w:t>
      </w:r>
    </w:p>
    <w:p w:rsidR="00456DF6" w:rsidRPr="00444058" w:rsidRDefault="00456DF6" w:rsidP="00C845D9">
      <w:pPr>
        <w:tabs>
          <w:tab w:val="left" w:pos="2027"/>
        </w:tabs>
        <w:rPr>
          <w:rFonts w:asciiTheme="majorHAnsi" w:hAnsiTheme="majorHAnsi"/>
        </w:rPr>
      </w:pPr>
    </w:p>
    <w:p w:rsidR="000C3CA0" w:rsidRPr="0006781D" w:rsidRDefault="00910178" w:rsidP="003C3A15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 xml:space="preserve">Funciones específicas dentro del Grupo de Liderazgo  </w:t>
      </w:r>
    </w:p>
    <w:p w:rsidR="000C3CA0" w:rsidRPr="00F914A6" w:rsidRDefault="0005201C" w:rsidP="00BD2B8A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Las funciones del Grupo de Liderazgo motivan a los miembros a compartir tanto el trabajo como la responsabilidad de apoyar a la Asociación Comunitaria.    </w:t>
      </w:r>
      <w:r>
        <w:rPr>
          <w:rFonts w:asciiTheme="majorHAnsi" w:hAnsiTheme="majorHAnsi"/>
          <w:color w:val="auto"/>
        </w:rPr>
        <w:t>La siguiente lista incluye funciones básicas establecidas por BSWA; el Grupo de Liderazgo puede establecer funciones adicionales si fuese necesario.</w:t>
      </w:r>
      <w:r>
        <w:rPr>
          <w:rFonts w:asciiTheme="majorHAnsi" w:hAnsiTheme="majorHAnsi"/>
        </w:rPr>
        <w:t xml:space="preserve">  </w:t>
      </w:r>
    </w:p>
    <w:p w:rsidR="000C3CA0" w:rsidRPr="00444058" w:rsidRDefault="000C3CA0" w:rsidP="000C3CA0">
      <w:pPr>
        <w:pStyle w:val="Normal1"/>
        <w:ind w:left="35"/>
        <w:jc w:val="both"/>
        <w:rPr>
          <w:rFonts w:asciiTheme="majorHAnsi" w:eastAsia="Calibri" w:hAnsiTheme="majorHAnsi" w:cs="Calibri"/>
          <w:b/>
        </w:rPr>
      </w:pPr>
    </w:p>
    <w:p w:rsidR="000C3CA0" w:rsidRPr="00A40541" w:rsidRDefault="001F31B4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>Creador(</w:t>
      </w:r>
      <w:r w:rsidR="006F6878">
        <w:rPr>
          <w:rFonts w:asciiTheme="majorHAnsi" w:hAnsiTheme="majorHAnsi"/>
          <w:b/>
        </w:rPr>
        <w:t>es</w:t>
      </w:r>
      <w:r w:rsidR="000C3CA0">
        <w:rPr>
          <w:rFonts w:asciiTheme="majorHAnsi" w:hAnsiTheme="majorHAnsi"/>
          <w:b/>
        </w:rPr>
        <w:t>) de agendas</w:t>
      </w:r>
    </w:p>
    <w:p w:rsidR="000C3CA0" w:rsidRPr="00A40541" w:rsidRDefault="002E12E1" w:rsidP="00994807">
      <w:pPr>
        <w:pStyle w:val="Normal1"/>
        <w:ind w:left="35"/>
        <w:rPr>
          <w:rFonts w:asciiTheme="majorHAnsi" w:hAnsiTheme="majorHAnsi"/>
          <w:szCs w:val="24"/>
        </w:rPr>
      </w:pPr>
      <w:r>
        <w:rPr>
          <w:rFonts w:asciiTheme="majorHAnsi" w:hAnsiTheme="majorHAnsi"/>
        </w:rPr>
        <w:t>Responsable(s) de la creación d</w:t>
      </w:r>
      <w:r w:rsidR="008E3D1E">
        <w:rPr>
          <w:rFonts w:asciiTheme="majorHAnsi" w:hAnsiTheme="majorHAnsi"/>
        </w:rPr>
        <w:t>el borrador de las agendas de la reunión con aport</w:t>
      </w:r>
      <w:r w:rsidR="00994807">
        <w:rPr>
          <w:rFonts w:asciiTheme="majorHAnsi" w:hAnsiTheme="majorHAnsi"/>
        </w:rPr>
        <w:t xml:space="preserve">e de la Asociación Comunitaria, del </w:t>
      </w:r>
      <w:r w:rsidR="008E3D1E">
        <w:rPr>
          <w:rFonts w:asciiTheme="majorHAnsi" w:hAnsiTheme="majorHAnsi"/>
        </w:rPr>
        <w:t xml:space="preserve">Grupo de Liderazgo y de los Grupos de trabajo.  </w:t>
      </w:r>
      <w:r w:rsidR="008E3D1E">
        <w:rPr>
          <w:rFonts w:asciiTheme="majorHAnsi" w:eastAsia="Calibri" w:hAnsiTheme="majorHAnsi" w:cs="Calibri"/>
          <w:szCs w:val="24"/>
        </w:rPr>
        <w:br/>
      </w:r>
      <w:r w:rsidR="008E3D1E">
        <w:rPr>
          <w:rFonts w:asciiTheme="majorHAnsi" w:hAnsiTheme="majorHAnsi"/>
        </w:rPr>
        <w:t xml:space="preserve">  </w:t>
      </w:r>
      <w:r w:rsidR="000C3CA0">
        <w:rPr>
          <w:rFonts w:asciiTheme="majorHAnsi" w:hAnsiTheme="majorHAnsi"/>
          <w:b/>
        </w:rPr>
        <w:t xml:space="preserve"> 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>Comunicador</w:t>
      </w:r>
      <w:r w:rsidR="006F6878">
        <w:rPr>
          <w:rFonts w:asciiTheme="majorHAnsi" w:hAnsiTheme="majorHAnsi"/>
          <w:b/>
        </w:rPr>
        <w:t>(a)</w:t>
      </w:r>
    </w:p>
    <w:p w:rsidR="000C3CA0" w:rsidRPr="00A40541" w:rsidRDefault="008E3D1E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</w:rPr>
        <w:t xml:space="preserve">Provee recordatorios para las próximas reuniones y eventos de </w:t>
      </w:r>
      <w:r w:rsidR="00D17BB4">
        <w:rPr>
          <w:rFonts w:asciiTheme="majorHAnsi" w:hAnsiTheme="majorHAnsi"/>
          <w:i/>
        </w:rPr>
        <w:t>Best Start</w:t>
      </w:r>
      <w:r>
        <w:rPr>
          <w:rFonts w:asciiTheme="majorHAnsi" w:hAnsiTheme="majorHAnsi"/>
          <w:i/>
        </w:rPr>
        <w:t xml:space="preserve"> </w:t>
      </w:r>
      <w:r>
        <w:rPr>
          <w:rFonts w:asciiTheme="majorHAnsi" w:hAnsiTheme="majorHAnsi"/>
        </w:rPr>
        <w:t xml:space="preserve"> 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 xml:space="preserve"> </w:t>
      </w:r>
    </w:p>
    <w:p w:rsidR="000C3CA0" w:rsidRPr="00A40541" w:rsidRDefault="0052588A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>Coordinador</w:t>
      </w:r>
      <w:r w:rsidR="006F6878">
        <w:rPr>
          <w:rFonts w:asciiTheme="majorHAnsi" w:hAnsiTheme="majorHAnsi"/>
          <w:b/>
        </w:rPr>
        <w:t>(a)</w:t>
      </w:r>
      <w:r w:rsidR="006C750A">
        <w:rPr>
          <w:rFonts w:asciiTheme="majorHAnsi" w:hAnsiTheme="majorHAnsi"/>
          <w:b/>
        </w:rPr>
        <w:t xml:space="preserve"> de inscripción y apoyo para</w:t>
      </w:r>
      <w:r>
        <w:rPr>
          <w:rFonts w:asciiTheme="majorHAnsi" w:hAnsiTheme="majorHAnsi"/>
          <w:b/>
        </w:rPr>
        <w:t xml:space="preserve"> reuniones 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</w:rPr>
        <w:t xml:space="preserve">Ayuda con la coordinación de la inscripción y la distribución de materiales durante las reuniones.  </w:t>
      </w:r>
      <w:r>
        <w:rPr>
          <w:rFonts w:asciiTheme="majorHAnsi" w:eastAsia="Calibri" w:hAnsiTheme="majorHAnsi" w:cs="Calibri"/>
          <w:szCs w:val="24"/>
        </w:rPr>
        <w:br/>
      </w:r>
      <w:r>
        <w:rPr>
          <w:rFonts w:asciiTheme="majorHAnsi" w:hAnsiTheme="majorHAnsi"/>
        </w:rPr>
        <w:t xml:space="preserve">  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>Facilitador(a)</w:t>
      </w:r>
    </w:p>
    <w:p w:rsidR="000C3CA0" w:rsidRPr="00A40541" w:rsidRDefault="008E3D1E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</w:rPr>
        <w:t>Dirige las reuniones, se asegura de que éstas se desarrollen sin problemas y de que se incluyan distintas perspectivas en los debates.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lastRenderedPageBreak/>
        <w:t xml:space="preserve"> 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>Coordinación de logística</w:t>
      </w:r>
    </w:p>
    <w:p w:rsidR="000C3CA0" w:rsidRPr="00A40541" w:rsidRDefault="006E3F73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</w:rPr>
        <w:t>Coordina los lugares para la</w:t>
      </w:r>
      <w:r w:rsidR="000C3CA0">
        <w:rPr>
          <w:rFonts w:asciiTheme="majorHAnsi" w:hAnsiTheme="majorHAnsi"/>
        </w:rPr>
        <w:t xml:space="preserve"> reunión y la logística tal y como la comida, el cuidado infantil, el transpor</w:t>
      </w:r>
      <w:r>
        <w:rPr>
          <w:rFonts w:asciiTheme="majorHAnsi" w:hAnsiTheme="majorHAnsi"/>
        </w:rPr>
        <w:t>te y el seguimiento de asistencia;</w:t>
      </w:r>
      <w:r w:rsidR="000C3CA0">
        <w:rPr>
          <w:rFonts w:asciiTheme="majorHAnsi" w:hAnsiTheme="majorHAnsi"/>
        </w:rPr>
        <w:t xml:space="preserve"> se pone en contacto con los presentadores y se asegura de que los materiales sean enviados a First 5 LA para su traducción y duplicado.    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 xml:space="preserve"> 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>Anotador(a)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</w:rPr>
        <w:t>Toma notas para documentar las decisiones clave y los debates de las reuniones, y garantiza que el material documentado sea distribuido a los grupos adecuados (incluyendo los temas destacados de la reunión, los desafíos, los puntos de decisión, los pasos a seguir, etc.).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 xml:space="preserve"> </w:t>
      </w:r>
    </w:p>
    <w:p w:rsidR="000C3CA0" w:rsidRPr="00A40541" w:rsidRDefault="003144E9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>Administrador/Parlamentario</w:t>
      </w:r>
    </w:p>
    <w:p w:rsidR="000C3CA0" w:rsidRPr="00A40541" w:rsidRDefault="00C845D9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</w:rPr>
        <w:t xml:space="preserve">Garantiza que las reuniones y la toma de decisiones se ajusten a los estatutos de BSWA.   Ayuda a mantener la calma durante las reuniones.   </w:t>
      </w:r>
      <w:r>
        <w:rPr>
          <w:rFonts w:asciiTheme="majorHAnsi" w:hAnsiTheme="majorHAnsi"/>
          <w:color w:val="auto"/>
        </w:rPr>
        <w:t xml:space="preserve">Actúa como guía en las elecciones del Comité y es responsable de coordinar todas las tareas relacionadas con las mismas. </w:t>
      </w:r>
      <w:r>
        <w:rPr>
          <w:rFonts w:asciiTheme="majorHAnsi" w:hAnsiTheme="majorHAnsi"/>
        </w:rPr>
        <w:t xml:space="preserve">   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</w:rPr>
        <w:t xml:space="preserve"> 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>Cronometrador(a)</w:t>
      </w:r>
    </w:p>
    <w:p w:rsidR="000C3CA0" w:rsidRPr="00A40541" w:rsidRDefault="000C3CA0" w:rsidP="000C3CA0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</w:rPr>
        <w:t>Controla el tiempo durante las reuniones según lo establecido en la agenda</w:t>
      </w:r>
    </w:p>
    <w:p w:rsidR="003B0B35" w:rsidRPr="00444058" w:rsidRDefault="003B0B35">
      <w:pPr>
        <w:rPr>
          <w:rFonts w:asciiTheme="majorHAnsi" w:hAnsiTheme="majorHAnsi"/>
          <w:b/>
        </w:rPr>
      </w:pPr>
    </w:p>
    <w:p w:rsidR="003321E3" w:rsidRPr="00A40541" w:rsidRDefault="003321E3" w:rsidP="003321E3">
      <w:pPr>
        <w:pStyle w:val="Normal1"/>
        <w:ind w:left="35"/>
        <w:jc w:val="both"/>
        <w:rPr>
          <w:rFonts w:asciiTheme="majorHAnsi" w:hAnsiTheme="majorHAnsi"/>
          <w:szCs w:val="24"/>
        </w:rPr>
      </w:pPr>
      <w:r>
        <w:rPr>
          <w:rFonts w:asciiTheme="majorHAnsi" w:hAnsiTheme="majorHAnsi"/>
          <w:b/>
        </w:rPr>
        <w:t>Presidente de patrocinios</w:t>
      </w:r>
    </w:p>
    <w:p w:rsidR="003321E3" w:rsidRPr="0072193E" w:rsidRDefault="003321E3" w:rsidP="003321E3">
      <w:pPr>
        <w:pStyle w:val="Normal1"/>
        <w:ind w:left="35"/>
        <w:jc w:val="both"/>
        <w:rPr>
          <w:rFonts w:asciiTheme="majorHAnsi" w:hAnsiTheme="majorHAnsi"/>
          <w:color w:val="auto"/>
          <w:szCs w:val="24"/>
        </w:rPr>
      </w:pPr>
      <w:r>
        <w:rPr>
          <w:rFonts w:asciiTheme="majorHAnsi" w:hAnsiTheme="majorHAnsi"/>
        </w:rPr>
        <w:t>Responsable de recibir las solicitudes de patrocinio y todos los materiales de apoyo e información necesarios para presentar las solicitudes al Grupo de Liderazgo y a la Asociación Comunitaria.    Presenta las solicitudes en las reuniones del Grupo de Liderazgo y de la Asociación e informa</w:t>
      </w:r>
      <w:r w:rsidR="004A006D">
        <w:rPr>
          <w:rFonts w:asciiTheme="majorHAnsi" w:hAnsiTheme="majorHAnsi"/>
        </w:rPr>
        <w:t xml:space="preserve"> de</w:t>
      </w:r>
      <w:r>
        <w:rPr>
          <w:rFonts w:asciiTheme="majorHAnsi" w:hAnsiTheme="majorHAnsi"/>
        </w:rPr>
        <w:t xml:space="preserve"> los resultados al Oficial de Comunicaciones y al Oficial de Programa de First 5 LA.</w:t>
      </w:r>
    </w:p>
    <w:p w:rsidR="003C3A15" w:rsidRPr="00B64813" w:rsidRDefault="0005201C" w:rsidP="003C3A15">
      <w:pPr>
        <w:pStyle w:val="Heading1"/>
        <w:rPr>
          <w:rFonts w:asciiTheme="majorHAnsi" w:hAnsiTheme="majorHAnsi"/>
          <w:color w:val="271A4C"/>
        </w:rPr>
      </w:pPr>
      <w:r>
        <w:rPr>
          <w:rFonts w:asciiTheme="majorHAnsi" w:hAnsiTheme="majorHAnsi"/>
          <w:color w:val="271A4C"/>
        </w:rPr>
        <w:t xml:space="preserve">Elecciones al Grupo de Liderazgo y límites de mandato  </w:t>
      </w:r>
    </w:p>
    <w:p w:rsidR="00305EA4" w:rsidRPr="0006781D" w:rsidRDefault="00305EA4" w:rsidP="00305EA4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Elecciones y requisitos para la votación</w:t>
      </w:r>
    </w:p>
    <w:p w:rsidR="00DC3CE5" w:rsidRDefault="00305EA4" w:rsidP="00DC3CE5">
      <w:pPr>
        <w:pStyle w:val="Normal1"/>
        <w:tabs>
          <w:tab w:val="left" w:pos="5140"/>
        </w:tabs>
        <w:contextualSpacing/>
        <w:rPr>
          <w:rFonts w:asciiTheme="majorHAnsi" w:eastAsia="Calibri" w:hAnsiTheme="majorHAnsi" w:cs="Calibri"/>
        </w:rPr>
      </w:pPr>
      <w:r>
        <w:rPr>
          <w:rFonts w:asciiTheme="majorHAnsi" w:hAnsiTheme="majorHAnsi"/>
        </w:rPr>
        <w:t>Los miembros de la Asociación podrán votar y presentarse para los puestos vacantes del Grupo de Liderazgo tras:</w:t>
      </w:r>
    </w:p>
    <w:p w:rsidR="00DC3CE5" w:rsidRPr="00DC3CE5" w:rsidRDefault="00DC3CE5" w:rsidP="00DC3CE5">
      <w:pPr>
        <w:pStyle w:val="Normal1"/>
        <w:numPr>
          <w:ilvl w:val="0"/>
          <w:numId w:val="33"/>
        </w:numPr>
        <w:tabs>
          <w:tab w:val="left" w:pos="5140"/>
        </w:tabs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Co</w:t>
      </w:r>
      <w:r w:rsidR="009E3648">
        <w:rPr>
          <w:rFonts w:asciiTheme="majorHAnsi" w:hAnsiTheme="majorHAnsi"/>
          <w:color w:val="auto"/>
        </w:rPr>
        <w:t>mpletar la orientación de BSWA y</w:t>
      </w:r>
      <w:r>
        <w:rPr>
          <w:rFonts w:asciiTheme="majorHAnsi" w:hAnsiTheme="majorHAnsi"/>
        </w:rPr>
        <w:t xml:space="preserve"> </w:t>
      </w:r>
    </w:p>
    <w:p w:rsidR="00DC3CE5" w:rsidRPr="00DC3CE5" w:rsidRDefault="00DC3CE5" w:rsidP="00DC3CE5">
      <w:pPr>
        <w:pStyle w:val="Normal1"/>
        <w:numPr>
          <w:ilvl w:val="0"/>
          <w:numId w:val="33"/>
        </w:numPr>
        <w:tabs>
          <w:tab w:val="left" w:pos="5140"/>
        </w:tabs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</w:rPr>
        <w:t>Haber asistido al menos a dos reuniones de la Asociación Comunitaria dentro de los últimos 4 meses.</w:t>
      </w:r>
    </w:p>
    <w:p w:rsidR="00F720FD" w:rsidRPr="0006781D" w:rsidRDefault="003C3A15" w:rsidP="00F720FD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Programación de elecciones</w:t>
      </w:r>
    </w:p>
    <w:p w:rsidR="00F720FD" w:rsidRPr="0072193E" w:rsidRDefault="00A30E63" w:rsidP="00F720FD">
      <w:pPr>
        <w:pStyle w:val="Normal1"/>
        <w:spacing w:after="200" w:line="276" w:lineRule="auto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 xml:space="preserve">Las elecciones se programarán una vez al año en noviembre.   Los nuevos líderes electos asumirán sus cargos en enero del año siguiente.   (La orientación de los nuevos líderes, la capacitación y la transición </w:t>
      </w:r>
      <w:r w:rsidR="009E3648">
        <w:rPr>
          <w:rFonts w:asciiTheme="majorHAnsi" w:hAnsiTheme="majorHAnsi"/>
          <w:color w:val="auto"/>
        </w:rPr>
        <w:t>de responsabilidades se llevarán</w:t>
      </w:r>
      <w:r>
        <w:rPr>
          <w:rFonts w:asciiTheme="majorHAnsi" w:hAnsiTheme="majorHAnsi"/>
          <w:color w:val="auto"/>
        </w:rPr>
        <w:t xml:space="preserve"> a cabo entre noviembre y enero o según sea necesario).     </w:t>
      </w:r>
    </w:p>
    <w:p w:rsidR="007D0CD2" w:rsidRPr="0072193E" w:rsidRDefault="007D0CD2" w:rsidP="00F720FD">
      <w:pPr>
        <w:pStyle w:val="Normal1"/>
        <w:spacing w:after="200" w:line="276" w:lineRule="auto"/>
        <w:contextualSpacing/>
        <w:rPr>
          <w:rFonts w:asciiTheme="majorHAnsi" w:eastAsia="Calibri" w:hAnsiTheme="majorHAnsi" w:cs="Calibri"/>
          <w:color w:val="auto"/>
        </w:rPr>
      </w:pPr>
    </w:p>
    <w:p w:rsidR="007D0CD2" w:rsidRPr="0072193E" w:rsidRDefault="007D0CD2" w:rsidP="00F720FD">
      <w:pPr>
        <w:pStyle w:val="Normal1"/>
        <w:spacing w:after="200" w:line="276" w:lineRule="auto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b/>
          <w:color w:val="auto"/>
        </w:rPr>
        <w:t xml:space="preserve">Elecciones especiales:   </w:t>
      </w:r>
      <w:r>
        <w:rPr>
          <w:rFonts w:asciiTheme="majorHAnsi" w:hAnsiTheme="majorHAnsi"/>
          <w:color w:val="auto"/>
        </w:rPr>
        <w:t>Se celebrarán según sea necesario ocupar puestos vacantes en el Grupo de Liderazgo.</w:t>
      </w:r>
    </w:p>
    <w:p w:rsidR="003C3A15" w:rsidRPr="00444058" w:rsidRDefault="00F720FD" w:rsidP="00F720FD">
      <w:pPr>
        <w:pStyle w:val="Heading2"/>
      </w:pPr>
      <w:r>
        <w:rPr>
          <w:color w:val="5F497A" w:themeColor="accent4" w:themeShade="BF"/>
        </w:rPr>
        <w:lastRenderedPageBreak/>
        <w:t xml:space="preserve">Proceso electoral </w:t>
      </w:r>
      <w:r>
        <w:t xml:space="preserve">   </w:t>
      </w:r>
    </w:p>
    <w:p w:rsidR="00F720FD" w:rsidRPr="00444058" w:rsidRDefault="00F720FD" w:rsidP="0006781D">
      <w:pPr>
        <w:pStyle w:val="Normal1"/>
        <w:spacing w:after="200" w:line="276" w:lineRule="auto"/>
        <w:rPr>
          <w:rFonts w:asciiTheme="majorHAnsi" w:hAnsiTheme="majorHAnsi"/>
        </w:rPr>
      </w:pPr>
      <w:r>
        <w:rPr>
          <w:rFonts w:asciiTheme="majorHAnsi" w:hAnsiTheme="majorHAnsi"/>
          <w:b/>
        </w:rPr>
        <w:t xml:space="preserve">Se comparte con la Asociación el anuncio de la vacante y la planificación de las elecciones:  </w:t>
      </w:r>
      <w:r>
        <w:rPr>
          <w:rFonts w:asciiTheme="majorHAnsi" w:hAnsiTheme="majorHAnsi"/>
        </w:rPr>
        <w:t>Se presenta el propósito del Grupo de Liderazgo ante la Asociación.  Se comparten las vacantes disponibles, el proceso de votación y el cronograma.</w:t>
      </w:r>
    </w:p>
    <w:p w:rsidR="00F720FD" w:rsidRPr="00444058" w:rsidRDefault="00F720FD" w:rsidP="0006781D">
      <w:pPr>
        <w:pStyle w:val="Normal1"/>
        <w:spacing w:after="200" w:line="276" w:lineRule="auto"/>
        <w:rPr>
          <w:rFonts w:asciiTheme="majorHAnsi" w:hAnsiTheme="majorHAnsi"/>
        </w:rPr>
      </w:pPr>
      <w:r>
        <w:rPr>
          <w:rFonts w:asciiTheme="majorHAnsi" w:hAnsiTheme="majorHAnsi"/>
          <w:b/>
        </w:rPr>
        <w:t xml:space="preserve">Proceso de Solicitud:  </w:t>
      </w:r>
      <w:r>
        <w:rPr>
          <w:rFonts w:asciiTheme="majorHAnsi" w:hAnsiTheme="majorHAnsi"/>
          <w:color w:val="auto"/>
        </w:rPr>
        <w:t>Se exige que los miembros de la Asociación presenten una solicitud de nominación completa al Administr</w:t>
      </w:r>
      <w:r w:rsidR="006B2FDE">
        <w:rPr>
          <w:rFonts w:asciiTheme="majorHAnsi" w:hAnsiTheme="majorHAnsi"/>
          <w:color w:val="auto"/>
        </w:rPr>
        <w:t>ador/Parlamentario de BSWA.   A continuación, el</w:t>
      </w:r>
      <w:r>
        <w:rPr>
          <w:rFonts w:asciiTheme="majorHAnsi" w:hAnsiTheme="majorHAnsi"/>
          <w:color w:val="auto"/>
        </w:rPr>
        <w:t xml:space="preserve"> Administrador/Parlamentario reenviará </w:t>
      </w:r>
      <w:r w:rsidR="006B2FDE">
        <w:rPr>
          <w:rFonts w:asciiTheme="majorHAnsi" w:hAnsiTheme="majorHAnsi"/>
          <w:color w:val="auto"/>
        </w:rPr>
        <w:t>dichas</w:t>
      </w:r>
      <w:r>
        <w:rPr>
          <w:rFonts w:asciiTheme="majorHAnsi" w:hAnsiTheme="majorHAnsi"/>
          <w:color w:val="auto"/>
        </w:rPr>
        <w:t xml:space="preserve"> solicitudes completas a First 5 LA y al Comité Electoral para su revisión y trámite.</w:t>
      </w:r>
    </w:p>
    <w:p w:rsidR="00F720FD" w:rsidRPr="0072193E" w:rsidRDefault="00F720FD" w:rsidP="0006781D">
      <w:pPr>
        <w:pStyle w:val="Normal1"/>
        <w:spacing w:after="200" w:line="276" w:lineRule="auto"/>
        <w:rPr>
          <w:rFonts w:asciiTheme="majorHAnsi" w:hAnsiTheme="majorHAnsi"/>
          <w:color w:val="auto"/>
        </w:rPr>
      </w:pPr>
      <w:r>
        <w:rPr>
          <w:rFonts w:asciiTheme="majorHAnsi" w:hAnsiTheme="majorHAnsi"/>
          <w:b/>
        </w:rPr>
        <w:t xml:space="preserve">Presentación de los candidatos ante la Asociación:   </w:t>
      </w:r>
      <w:r>
        <w:rPr>
          <w:rFonts w:asciiTheme="majorHAnsi" w:hAnsiTheme="majorHAnsi"/>
        </w:rPr>
        <w:t xml:space="preserve">Los solicitantes deben estar presentes en la reunión electoral para </w:t>
      </w:r>
      <w:r w:rsidR="00C5743B">
        <w:rPr>
          <w:rFonts w:asciiTheme="majorHAnsi" w:hAnsiTheme="majorHAnsi"/>
        </w:rPr>
        <w:t xml:space="preserve">poder </w:t>
      </w:r>
      <w:r>
        <w:rPr>
          <w:rFonts w:asciiTheme="majorHAnsi" w:hAnsiTheme="majorHAnsi"/>
        </w:rPr>
        <w:t xml:space="preserve">ser considerados.  Los solicitantes deben proporcionar un discurso de 2-5 minutos en el que indiquen por qué serían un elemento positivo para el Grupo de Liderazgo.  </w:t>
      </w:r>
      <w:r>
        <w:rPr>
          <w:rFonts w:asciiTheme="majorHAnsi" w:hAnsiTheme="majorHAnsi"/>
          <w:color w:val="auto"/>
        </w:rPr>
        <w:t xml:space="preserve">Se proporcionan resúmenes de los candidatos por escrito a la Asociación para su revisión.  Los miembros votan confidencialmente.    </w:t>
      </w:r>
    </w:p>
    <w:p w:rsidR="00F720FD" w:rsidRPr="0072193E" w:rsidRDefault="00F720FD" w:rsidP="0006781D">
      <w:pPr>
        <w:pStyle w:val="Normal1"/>
        <w:spacing w:after="200" w:line="276" w:lineRule="auto"/>
        <w:rPr>
          <w:rFonts w:asciiTheme="majorHAnsi" w:hAnsiTheme="majorHAnsi"/>
          <w:color w:val="auto"/>
        </w:rPr>
      </w:pPr>
      <w:r>
        <w:rPr>
          <w:rFonts w:asciiTheme="majorHAnsi" w:hAnsiTheme="majorHAnsi"/>
          <w:b/>
        </w:rPr>
        <w:t xml:space="preserve">Conteo de votos:  </w:t>
      </w:r>
      <w:r>
        <w:rPr>
          <w:rFonts w:asciiTheme="majorHAnsi" w:hAnsiTheme="majorHAnsi"/>
          <w:color w:val="auto"/>
        </w:rPr>
        <w:t>El conteo de votos lo efectuará el Comité Electoral (voluntarios seleccionados y/o personal autorizado por el Grupo de Liderazgo).</w:t>
      </w:r>
    </w:p>
    <w:p w:rsidR="003C3A15" w:rsidRPr="0006781D" w:rsidRDefault="003C3A15" w:rsidP="003C3A15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Límites del mandato</w:t>
      </w:r>
    </w:p>
    <w:p w:rsidR="007D0CD2" w:rsidRDefault="00085ED9" w:rsidP="004A2B27">
      <w:pPr>
        <w:pStyle w:val="Normal1"/>
        <w:numPr>
          <w:ilvl w:val="0"/>
          <w:numId w:val="3"/>
        </w:numPr>
        <w:spacing w:after="200" w:line="276" w:lineRule="auto"/>
        <w:ind w:hanging="36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Los Padres y Madres/Residentes miembros del Grupo de Liderazgo servirán un mandato de 2 años</w:t>
      </w:r>
    </w:p>
    <w:p w:rsidR="00C86503" w:rsidRPr="0072193E" w:rsidRDefault="00C86503" w:rsidP="004A2B27">
      <w:pPr>
        <w:pStyle w:val="Normal1"/>
        <w:numPr>
          <w:ilvl w:val="0"/>
          <w:numId w:val="3"/>
        </w:numPr>
        <w:spacing w:after="200" w:line="276" w:lineRule="auto"/>
        <w:ind w:hanging="36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Los miembros no residentes del Grupo de Liderazgo servirán un mandato de 2 años</w:t>
      </w:r>
    </w:p>
    <w:p w:rsidR="00085ED9" w:rsidRPr="0072193E" w:rsidRDefault="00C86503" w:rsidP="004A2B27">
      <w:pPr>
        <w:pStyle w:val="Normal1"/>
        <w:numPr>
          <w:ilvl w:val="0"/>
          <w:numId w:val="3"/>
        </w:numPr>
        <w:spacing w:after="200" w:line="276" w:lineRule="auto"/>
        <w:ind w:hanging="36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Los miembros que ocupen puestos de organizaciones servirán un mandato de 1 año</w:t>
      </w:r>
    </w:p>
    <w:p w:rsidR="007D0CD2" w:rsidRPr="0072193E" w:rsidRDefault="007D0CD2" w:rsidP="004A2B27">
      <w:pPr>
        <w:pStyle w:val="Normal1"/>
        <w:numPr>
          <w:ilvl w:val="0"/>
          <w:numId w:val="3"/>
        </w:numPr>
        <w:spacing w:after="200" w:line="276" w:lineRule="auto"/>
        <w:ind w:hanging="360"/>
        <w:contextualSpacing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>Los miembros tienen derecho a presentarse a mandatos consecutivos ilimitados</w:t>
      </w:r>
    </w:p>
    <w:p w:rsidR="00456DF6" w:rsidRPr="0006781D" w:rsidRDefault="0005201C" w:rsidP="003C3A15">
      <w:pPr>
        <w:pStyle w:val="Heading1"/>
        <w:rPr>
          <w:rFonts w:asciiTheme="majorHAnsi" w:hAnsiTheme="majorHAnsi"/>
          <w:color w:val="660066"/>
        </w:rPr>
      </w:pPr>
      <w:r>
        <w:rPr>
          <w:rFonts w:asciiTheme="majorHAnsi" w:hAnsiTheme="majorHAnsi"/>
          <w:color w:val="660066"/>
        </w:rPr>
        <w:t>Reuniones del Grupo de Liderazgo</w:t>
      </w:r>
    </w:p>
    <w:p w:rsidR="00373825" w:rsidRPr="0006781D" w:rsidRDefault="00373825" w:rsidP="003C3A15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Fechas de las reuniones</w:t>
      </w:r>
    </w:p>
    <w:p w:rsidR="00373825" w:rsidRPr="00444058" w:rsidRDefault="00373825" w:rsidP="00373825">
      <w:pPr>
        <w:rPr>
          <w:rFonts w:asciiTheme="majorHAnsi" w:hAnsiTheme="majorHAnsi"/>
        </w:rPr>
      </w:pPr>
      <w:r>
        <w:rPr>
          <w:rFonts w:asciiTheme="majorHAnsi" w:hAnsiTheme="majorHAnsi"/>
        </w:rPr>
        <w:t>En la actualidad, el Grupo de Liderazgo se reúne el 2º jueves de cada mes.</w:t>
      </w:r>
    </w:p>
    <w:p w:rsidR="006E2678" w:rsidRPr="0006781D" w:rsidRDefault="006E2678" w:rsidP="003C3A15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 xml:space="preserve">Horario de la reunión </w:t>
      </w:r>
    </w:p>
    <w:p w:rsidR="006E2678" w:rsidRPr="00444058" w:rsidRDefault="006E2678" w:rsidP="006E2678">
      <w:pPr>
        <w:pStyle w:val="Normal1"/>
        <w:rPr>
          <w:rFonts w:asciiTheme="majorHAnsi" w:hAnsiTheme="majorHAnsi"/>
          <w:i/>
        </w:rPr>
      </w:pPr>
      <w:r>
        <w:rPr>
          <w:rFonts w:asciiTheme="majorHAnsi" w:hAnsiTheme="majorHAnsi"/>
        </w:rPr>
        <w:t>12pm-2:30pm</w:t>
      </w:r>
      <w:r>
        <w:rPr>
          <w:rFonts w:asciiTheme="majorHAnsi" w:hAnsiTheme="majorHAnsi"/>
          <w:i/>
        </w:rPr>
        <w:t xml:space="preserve">* </w:t>
      </w:r>
    </w:p>
    <w:p w:rsidR="008C3EA6" w:rsidRDefault="008C3EA6" w:rsidP="006E2678">
      <w:pPr>
        <w:pStyle w:val="Normal1"/>
        <w:rPr>
          <w:rFonts w:asciiTheme="majorHAnsi" w:hAnsiTheme="majorHAnsi"/>
          <w:i/>
          <w:sz w:val="22"/>
          <w:szCs w:val="22"/>
        </w:rPr>
      </w:pPr>
    </w:p>
    <w:p w:rsidR="006E2678" w:rsidRPr="00444058" w:rsidRDefault="008C3EA6" w:rsidP="006E2678">
      <w:pPr>
        <w:pStyle w:val="Normal1"/>
        <w:rPr>
          <w:rFonts w:asciiTheme="majorHAnsi" w:hAnsiTheme="majorHAnsi"/>
          <w:i/>
          <w:sz w:val="22"/>
          <w:szCs w:val="22"/>
        </w:rPr>
      </w:pPr>
      <w:r>
        <w:rPr>
          <w:rFonts w:asciiTheme="majorHAnsi" w:hAnsiTheme="majorHAnsi"/>
          <w:i/>
          <w:sz w:val="22"/>
        </w:rPr>
        <w:t xml:space="preserve">*A no ser que se modifique para ajustarse a capacitaciones o  proyectos especiales </w:t>
      </w:r>
    </w:p>
    <w:p w:rsidR="006E2678" w:rsidRPr="00444058" w:rsidRDefault="003C3A15" w:rsidP="003C3A15">
      <w:pPr>
        <w:pStyle w:val="Heading2"/>
        <w:rPr>
          <w:rFonts w:eastAsia="Calibri" w:cs="Calibri"/>
          <w:color w:val="1F497D" w:themeColor="text2"/>
        </w:rPr>
      </w:pPr>
      <w:r>
        <w:rPr>
          <w:color w:val="5F497A" w:themeColor="accent4" w:themeShade="BF"/>
        </w:rPr>
        <w:t>Lugar de la reunión</w:t>
      </w:r>
    </w:p>
    <w:p w:rsidR="006E2678" w:rsidRPr="00444058" w:rsidRDefault="00085ED9" w:rsidP="006E2678">
      <w:pPr>
        <w:pStyle w:val="Normal1"/>
        <w:rPr>
          <w:rFonts w:asciiTheme="majorHAnsi" w:hAnsiTheme="majorHAnsi"/>
        </w:rPr>
      </w:pPr>
      <w:r>
        <w:rPr>
          <w:rFonts w:asciiTheme="majorHAnsi" w:hAnsiTheme="majorHAnsi"/>
        </w:rPr>
        <w:t>Varía</w:t>
      </w:r>
    </w:p>
    <w:p w:rsidR="00F720FD" w:rsidRPr="00444058" w:rsidRDefault="00F720FD" w:rsidP="00F720FD">
      <w:pPr>
        <w:pStyle w:val="Heading2"/>
      </w:pPr>
      <w:r>
        <w:rPr>
          <w:color w:val="5F497A" w:themeColor="accent4" w:themeShade="BF"/>
        </w:rPr>
        <w:t>Requisitos de asistencia</w:t>
      </w:r>
    </w:p>
    <w:p w:rsidR="009000F2" w:rsidRPr="0072193E" w:rsidRDefault="007D5D9C" w:rsidP="009000F2">
      <w:pPr>
        <w:pStyle w:val="Normal1"/>
        <w:rPr>
          <w:rFonts w:asciiTheme="majorHAnsi" w:eastAsia="Calibri" w:hAnsiTheme="majorHAnsi" w:cs="Calibri"/>
          <w:color w:val="auto"/>
        </w:rPr>
      </w:pPr>
      <w:r>
        <w:rPr>
          <w:rFonts w:asciiTheme="majorHAnsi" w:hAnsiTheme="majorHAnsi"/>
          <w:color w:val="auto"/>
        </w:rPr>
        <w:t xml:space="preserve">Los miembros deben asistir a todas las reuniones programadas del Grupo de Liderazgo.   Los miembros deben participar al menos en el 50% de cada reunión para que conste su asistencia.   </w:t>
      </w:r>
      <w:r>
        <w:rPr>
          <w:rFonts w:asciiTheme="majorHAnsi" w:hAnsiTheme="majorHAnsi"/>
          <w:color w:val="auto"/>
        </w:rPr>
        <w:lastRenderedPageBreak/>
        <w:t>Si un miembro está ausente en 2 reuniones consecutivas, éste pierde su puesto a menos que c</w:t>
      </w:r>
      <w:r w:rsidR="00C5743B">
        <w:rPr>
          <w:rFonts w:asciiTheme="majorHAnsi" w:hAnsiTheme="majorHAnsi"/>
          <w:color w:val="auto"/>
        </w:rPr>
        <w:t>umpla con los requisitos de cará</w:t>
      </w:r>
      <w:r>
        <w:rPr>
          <w:rFonts w:asciiTheme="majorHAnsi" w:hAnsiTheme="majorHAnsi"/>
          <w:color w:val="auto"/>
        </w:rPr>
        <w:t>cter provisional.</w:t>
      </w:r>
    </w:p>
    <w:p w:rsidR="009000F2" w:rsidRDefault="009000F2" w:rsidP="009000F2">
      <w:pPr>
        <w:pStyle w:val="Normal1"/>
        <w:rPr>
          <w:rFonts w:asciiTheme="majorHAnsi" w:eastAsia="Calibri" w:hAnsiTheme="majorHAnsi" w:cs="Calibri"/>
        </w:rPr>
      </w:pPr>
    </w:p>
    <w:p w:rsidR="005E065E" w:rsidRPr="009000F2" w:rsidRDefault="005E065E" w:rsidP="005E065E">
      <w:pPr>
        <w:pStyle w:val="Normal1"/>
        <w:rPr>
          <w:rFonts w:asciiTheme="majorHAnsi" w:hAnsiTheme="majorHAnsi"/>
          <w:b/>
          <w:color w:val="5F497A" w:themeColor="accent4" w:themeShade="BF"/>
          <w:sz w:val="26"/>
          <w:szCs w:val="26"/>
        </w:rPr>
      </w:pPr>
      <w:r>
        <w:rPr>
          <w:rFonts w:asciiTheme="majorHAnsi" w:hAnsiTheme="majorHAnsi"/>
          <w:b/>
          <w:color w:val="5F497A" w:themeColor="accent4" w:themeShade="BF"/>
          <w:sz w:val="26"/>
        </w:rPr>
        <w:t xml:space="preserve">Período de gracia  </w:t>
      </w:r>
    </w:p>
    <w:p w:rsidR="005E065E" w:rsidRPr="0072193E" w:rsidRDefault="005E065E" w:rsidP="005E065E">
      <w:pPr>
        <w:pStyle w:val="Normal1"/>
        <w:rPr>
          <w:rFonts w:asciiTheme="majorHAnsi" w:hAnsiTheme="majorHAnsi" w:cs="Calibri"/>
          <w:color w:val="auto"/>
          <w:szCs w:val="24"/>
        </w:rPr>
      </w:pPr>
      <w:r>
        <w:rPr>
          <w:rFonts w:asciiTheme="majorHAnsi" w:hAnsiTheme="majorHAnsi"/>
          <w:color w:val="auto"/>
        </w:rPr>
        <w:t>Todas las reuniones del Grupo de Liderazgo incluirán 10 minutos de período de gracia.   Si no hubiera quórum presente e</w:t>
      </w:r>
      <w:r w:rsidR="00D65683">
        <w:rPr>
          <w:rFonts w:asciiTheme="majorHAnsi" w:hAnsiTheme="majorHAnsi"/>
          <w:color w:val="auto"/>
        </w:rPr>
        <w:t>n ese momento, la reunión se re</w:t>
      </w:r>
      <w:r>
        <w:rPr>
          <w:rFonts w:asciiTheme="majorHAnsi" w:hAnsiTheme="majorHAnsi"/>
          <w:color w:val="auto"/>
        </w:rPr>
        <w:t xml:space="preserve">programará.   </w:t>
      </w:r>
    </w:p>
    <w:p w:rsidR="005E065E" w:rsidRDefault="005E065E" w:rsidP="005E065E">
      <w:pPr>
        <w:pStyle w:val="Normal1"/>
        <w:rPr>
          <w:rFonts w:asciiTheme="majorHAnsi" w:hAnsiTheme="majorHAnsi"/>
          <w:b/>
          <w:color w:val="5F497A" w:themeColor="accent4" w:themeShade="BF"/>
          <w:sz w:val="26"/>
          <w:szCs w:val="26"/>
        </w:rPr>
      </w:pPr>
    </w:p>
    <w:p w:rsidR="005E065E" w:rsidRPr="009000F2" w:rsidRDefault="005E065E" w:rsidP="005E065E">
      <w:pPr>
        <w:pStyle w:val="Normal1"/>
        <w:rPr>
          <w:rFonts w:asciiTheme="majorHAnsi" w:hAnsiTheme="majorHAnsi"/>
          <w:b/>
          <w:color w:val="5F497A" w:themeColor="accent4" w:themeShade="BF"/>
          <w:sz w:val="26"/>
          <w:szCs w:val="26"/>
        </w:rPr>
      </w:pPr>
      <w:r>
        <w:rPr>
          <w:rFonts w:asciiTheme="majorHAnsi" w:hAnsiTheme="majorHAnsi"/>
          <w:b/>
          <w:color w:val="5F497A" w:themeColor="accent4" w:themeShade="BF"/>
          <w:sz w:val="26"/>
        </w:rPr>
        <w:t xml:space="preserve">¿Quién puede asistir a las reuniones del Grupo de Liderazgo? </w:t>
      </w:r>
    </w:p>
    <w:p w:rsidR="005E065E" w:rsidRPr="00444058" w:rsidRDefault="005E065E" w:rsidP="005E065E">
      <w:pPr>
        <w:pStyle w:val="Normal1"/>
        <w:rPr>
          <w:rFonts w:asciiTheme="majorHAnsi" w:hAnsiTheme="majorHAnsi"/>
        </w:rPr>
      </w:pPr>
      <w:r>
        <w:rPr>
          <w:rFonts w:asciiTheme="majorHAnsi" w:hAnsiTheme="majorHAnsi"/>
        </w:rPr>
        <w:t>Las reuniones están abiertas al público y cualquiera puede asistir.   Únicamente los miembros electos del Grupo de Liderazgo podrán votar.</w:t>
      </w:r>
    </w:p>
    <w:p w:rsidR="00510980" w:rsidRPr="00B64813" w:rsidRDefault="004A5213" w:rsidP="0006781D">
      <w:pPr>
        <w:pStyle w:val="Heading1"/>
        <w:rPr>
          <w:rFonts w:asciiTheme="majorHAnsi" w:hAnsiTheme="majorHAnsi"/>
          <w:color w:val="271A4C"/>
        </w:rPr>
      </w:pPr>
      <w:r>
        <w:rPr>
          <w:rFonts w:asciiTheme="majorHAnsi" w:hAnsiTheme="majorHAnsi"/>
          <w:color w:val="271A4C"/>
        </w:rPr>
        <w:t xml:space="preserve">Toma de decisiones del Grupo de Liderazgo   </w:t>
      </w:r>
    </w:p>
    <w:p w:rsidR="00510980" w:rsidRPr="0006781D" w:rsidRDefault="00510980" w:rsidP="00510980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¿Cómo toma las decisiones el Grupo de Liderazgo?</w:t>
      </w:r>
    </w:p>
    <w:p w:rsidR="00510980" w:rsidRDefault="005846A9" w:rsidP="005846A9">
      <w:pPr>
        <w:widowControl w:val="0"/>
        <w:suppressAutoHyphens/>
        <w:rPr>
          <w:rFonts w:asciiTheme="majorHAnsi" w:eastAsia="Calibri" w:hAnsiTheme="majorHAnsi" w:cs="Calibri"/>
        </w:rPr>
      </w:pPr>
      <w:r>
        <w:rPr>
          <w:rFonts w:asciiTheme="majorHAnsi" w:hAnsiTheme="majorHAnsi"/>
          <w:color w:val="auto"/>
        </w:rPr>
        <w:t xml:space="preserve">El Grupo de Liderazgo seguirá deliberadamente los acuerdos y los valores de la Asociación Comunitaria y mantendrá la prioridad de las metas de la comunidad.   </w:t>
      </w:r>
      <w:r>
        <w:rPr>
          <w:rFonts w:ascii="Calibri" w:hAnsi="Calibri"/>
          <w:color w:val="auto"/>
        </w:rPr>
        <w:t xml:space="preserve">Las agendas para las reuniones se entregarán a los miembros del Grupo de Liderazgo con 3 días de antelación a cada reunión. </w:t>
      </w:r>
      <w:r>
        <w:rPr>
          <w:rFonts w:asciiTheme="majorHAnsi" w:hAnsiTheme="majorHAnsi"/>
          <w:color w:val="FF0000"/>
        </w:rPr>
        <w:t xml:space="preserve">  </w:t>
      </w:r>
      <w:r>
        <w:rPr>
          <w:rFonts w:asciiTheme="majorHAnsi" w:hAnsiTheme="majorHAnsi"/>
        </w:rPr>
        <w:t xml:space="preserve">Las decisiones dentro del Grupo de Liderazgo se toman cuando la mayoría de los presentes está de acuerdo.  </w:t>
      </w:r>
    </w:p>
    <w:p w:rsidR="005846A9" w:rsidRPr="00444058" w:rsidRDefault="005846A9" w:rsidP="005846A9">
      <w:pPr>
        <w:widowControl w:val="0"/>
        <w:suppressAutoHyphens/>
        <w:rPr>
          <w:rFonts w:asciiTheme="majorHAnsi" w:eastAsia="Calibri" w:hAnsiTheme="majorHAnsi" w:cs="Calibri"/>
        </w:rPr>
      </w:pPr>
    </w:p>
    <w:p w:rsidR="00510980" w:rsidRPr="00862E8F" w:rsidRDefault="00862E8F" w:rsidP="00862E8F">
      <w:pPr>
        <w:rPr>
          <w:rFonts w:asciiTheme="majorHAnsi" w:hAnsiTheme="majorHAnsi"/>
          <w:b/>
          <w:color w:val="5F497A" w:themeColor="accent4" w:themeShade="BF"/>
          <w:sz w:val="26"/>
          <w:szCs w:val="26"/>
        </w:rPr>
      </w:pPr>
      <w:r>
        <w:rPr>
          <w:rFonts w:asciiTheme="majorHAnsi" w:hAnsiTheme="majorHAnsi"/>
          <w:b/>
          <w:color w:val="5F497A" w:themeColor="accent4" w:themeShade="BF"/>
          <w:sz w:val="26"/>
        </w:rPr>
        <w:t>Requisito de Quórum del Grupo de Liderazgo</w:t>
      </w:r>
    </w:p>
    <w:p w:rsidR="00BD3EA9" w:rsidRPr="0072193E" w:rsidRDefault="00324DC5" w:rsidP="00510980">
      <w:pPr>
        <w:rPr>
          <w:rFonts w:asciiTheme="majorHAnsi" w:hAnsiTheme="majorHAnsi"/>
          <w:color w:val="auto"/>
        </w:rPr>
      </w:pPr>
      <w:r>
        <w:rPr>
          <w:rFonts w:ascii="Calibri" w:hAnsi="Calibri"/>
          <w:color w:val="auto"/>
        </w:rPr>
        <w:t xml:space="preserve">El quórum es el número mínimo de miembros con derecho a voto necesario en una reunión para que se tome una decisión.  </w:t>
      </w:r>
      <w:r>
        <w:rPr>
          <w:rFonts w:asciiTheme="majorHAnsi" w:hAnsiTheme="majorHAnsi"/>
          <w:color w:val="auto"/>
        </w:rPr>
        <w:t>El 50% + 1 de los miembros del Grupo de Liderazgo debe estar presente para tener quórum.   El quórum es requisito indispensable para poder efectuar una reunión del Grupo de Liderazgo.</w:t>
      </w:r>
    </w:p>
    <w:p w:rsidR="00B45F78" w:rsidRPr="00F914A6" w:rsidRDefault="00B45F78" w:rsidP="00F914A6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 xml:space="preserve">¿Qué se hace si no hay quórum?  </w:t>
      </w:r>
    </w:p>
    <w:p w:rsidR="005846A9" w:rsidRPr="00660A36" w:rsidRDefault="005846A9" w:rsidP="005846A9">
      <w:pPr>
        <w:widowControl w:val="0"/>
        <w:numPr>
          <w:ilvl w:val="0"/>
          <w:numId w:val="25"/>
        </w:numPr>
        <w:suppressAutoHyphens/>
        <w:rPr>
          <w:rFonts w:asciiTheme="majorHAnsi" w:hAnsiTheme="majorHAnsi" w:cs="Calibri"/>
          <w:color w:val="auto"/>
          <w:szCs w:val="24"/>
          <w:u w:val="single"/>
        </w:rPr>
      </w:pPr>
      <w:r>
        <w:rPr>
          <w:rFonts w:asciiTheme="majorHAnsi" w:hAnsiTheme="majorHAnsi"/>
          <w:color w:val="auto"/>
        </w:rPr>
        <w:t xml:space="preserve">Votación para la toma de decisiones importantes:   Los planes y asuntos deben trasladarse para su consideración a la Asociación Comunitaria </w:t>
      </w:r>
    </w:p>
    <w:p w:rsidR="005846A9" w:rsidRPr="00660A36" w:rsidRDefault="005846A9" w:rsidP="005846A9">
      <w:pPr>
        <w:widowControl w:val="0"/>
        <w:numPr>
          <w:ilvl w:val="1"/>
          <w:numId w:val="25"/>
        </w:numPr>
        <w:suppressAutoHyphens/>
        <w:rPr>
          <w:rFonts w:asciiTheme="majorHAnsi" w:hAnsiTheme="majorHAnsi" w:cs="Calibri"/>
          <w:color w:val="auto"/>
          <w:szCs w:val="24"/>
          <w:u w:val="single"/>
        </w:rPr>
      </w:pPr>
      <w:r>
        <w:rPr>
          <w:rFonts w:asciiTheme="majorHAnsi" w:hAnsiTheme="majorHAnsi"/>
          <w:color w:val="auto"/>
        </w:rPr>
        <w:t>Únicamente los miembros del Liderazgo presentes debatirán y votarán sobre un asunto/tema.</w:t>
      </w:r>
    </w:p>
    <w:p w:rsidR="005846A9" w:rsidRPr="00660A36" w:rsidRDefault="005846A9" w:rsidP="005846A9">
      <w:pPr>
        <w:widowControl w:val="0"/>
        <w:numPr>
          <w:ilvl w:val="1"/>
          <w:numId w:val="25"/>
        </w:numPr>
        <w:suppressAutoHyphens/>
        <w:rPr>
          <w:rFonts w:asciiTheme="majorHAnsi" w:hAnsiTheme="majorHAnsi" w:cs="Calibri"/>
          <w:color w:val="auto"/>
          <w:szCs w:val="24"/>
          <w:u w:val="single"/>
        </w:rPr>
      </w:pPr>
      <w:r>
        <w:rPr>
          <w:rFonts w:asciiTheme="majorHAnsi" w:hAnsiTheme="majorHAnsi"/>
          <w:color w:val="auto"/>
        </w:rPr>
        <w:t>En caso de que exista un conflicto de intereses para alguno de los miembros, se seguirán los procedimientos para el conflicto de intereses y éstos no participarán en la votación.</w:t>
      </w:r>
    </w:p>
    <w:p w:rsidR="005846A9" w:rsidRPr="00660A36" w:rsidRDefault="005846A9" w:rsidP="005846A9">
      <w:pPr>
        <w:widowControl w:val="0"/>
        <w:numPr>
          <w:ilvl w:val="0"/>
          <w:numId w:val="25"/>
        </w:numPr>
        <w:suppressAutoHyphens/>
        <w:rPr>
          <w:rFonts w:asciiTheme="majorHAnsi" w:hAnsiTheme="majorHAnsi"/>
          <w:color w:val="auto"/>
          <w:szCs w:val="24"/>
        </w:rPr>
      </w:pPr>
      <w:r>
        <w:rPr>
          <w:rFonts w:asciiTheme="majorHAnsi" w:hAnsiTheme="majorHAnsi"/>
          <w:color w:val="auto"/>
        </w:rPr>
        <w:t>Votación para la toma de decisiones de menor importancia:  Asuntos como logística, horario de reunión, etc. Los miembros ausentes tendrán 2 días para votar mediante un correo electrónico enviado a todo el Grupo de Liderazgo.</w:t>
      </w:r>
    </w:p>
    <w:p w:rsidR="00B73F2C" w:rsidRDefault="00B73F2C" w:rsidP="00B73F2C">
      <w:pPr>
        <w:pStyle w:val="Normal1"/>
        <w:tabs>
          <w:tab w:val="left" w:pos="5140"/>
        </w:tabs>
        <w:contextualSpacing/>
        <w:rPr>
          <w:rFonts w:asciiTheme="majorHAnsi" w:eastAsia="Calibri" w:hAnsiTheme="majorHAnsi" w:cs="Calibri"/>
        </w:rPr>
      </w:pPr>
      <w:r>
        <w:rPr>
          <w:rFonts w:asciiTheme="majorHAnsi" w:hAnsiTheme="majorHAnsi"/>
        </w:rPr>
        <w:t xml:space="preserve"> </w:t>
      </w:r>
    </w:p>
    <w:p w:rsidR="004A5213" w:rsidRPr="0006781D" w:rsidRDefault="004A5213" w:rsidP="004A5213">
      <w:pPr>
        <w:pStyle w:val="Heading1"/>
        <w:rPr>
          <w:rFonts w:asciiTheme="majorHAnsi" w:hAnsiTheme="majorHAnsi"/>
          <w:color w:val="660066"/>
        </w:rPr>
      </w:pPr>
      <w:r>
        <w:rPr>
          <w:rFonts w:asciiTheme="majorHAnsi" w:hAnsiTheme="majorHAnsi"/>
          <w:color w:val="660066"/>
        </w:rPr>
        <w:t>Solicitudes de Patrocinio Comunitario</w:t>
      </w:r>
    </w:p>
    <w:p w:rsidR="008B52A0" w:rsidRDefault="004A5213" w:rsidP="008B52A0">
      <w:pPr>
        <w:rPr>
          <w:rFonts w:asciiTheme="majorHAnsi" w:hAnsiTheme="majorHAnsi"/>
          <w:color w:val="auto"/>
        </w:rPr>
      </w:pPr>
      <w:r>
        <w:rPr>
          <w:rFonts w:asciiTheme="majorHAnsi" w:hAnsiTheme="majorHAnsi"/>
          <w:color w:val="auto"/>
        </w:rPr>
        <w:t xml:space="preserve">La Asociación Comunitaria revisa </w:t>
      </w:r>
      <w:r w:rsidR="00DF6F91">
        <w:rPr>
          <w:rFonts w:asciiTheme="majorHAnsi" w:hAnsiTheme="majorHAnsi"/>
          <w:color w:val="auto"/>
        </w:rPr>
        <w:t xml:space="preserve">regularmente </w:t>
      </w:r>
      <w:r>
        <w:rPr>
          <w:rFonts w:asciiTheme="majorHAnsi" w:hAnsiTheme="majorHAnsi"/>
          <w:color w:val="auto"/>
        </w:rPr>
        <w:t xml:space="preserve">las solicitudes de patrocinio que reúnen los requisitos, según la disponibilidad de fondos.   Los detalles respecto a las cualificaciones, los cronogramas y el proceso de solicitud están incluidos en el documento </w:t>
      </w:r>
      <w:r>
        <w:rPr>
          <w:rFonts w:asciiTheme="majorHAnsi" w:hAnsiTheme="majorHAnsi"/>
          <w:b/>
          <w:color w:val="auto"/>
        </w:rPr>
        <w:t xml:space="preserve">Pautas para Patrocinio </w:t>
      </w:r>
      <w:r>
        <w:rPr>
          <w:rFonts w:asciiTheme="majorHAnsi" w:hAnsiTheme="majorHAnsi"/>
          <w:b/>
          <w:color w:val="auto"/>
        </w:rPr>
        <w:lastRenderedPageBreak/>
        <w:t>Comunitario de BSWA</w:t>
      </w:r>
      <w:r>
        <w:rPr>
          <w:rFonts w:asciiTheme="majorHAnsi" w:hAnsiTheme="majorHAnsi"/>
          <w:color w:val="auto"/>
        </w:rPr>
        <w:t>.   Tanto las Solicitudes como las Pautas de Patrocinio se pueden obtener del Oficial de Comunicaciones de First 5 LA o de cualquier miembro del Grupo de Liderazgo de BSWA.</w:t>
      </w:r>
    </w:p>
    <w:p w:rsidR="008B52A0" w:rsidRPr="008B52A0" w:rsidRDefault="00AF4DBE" w:rsidP="008B52A0">
      <w:pPr>
        <w:rPr>
          <w:rFonts w:asciiTheme="majorHAnsi" w:hAnsiTheme="majorHAnsi"/>
          <w:color w:val="auto"/>
        </w:rPr>
      </w:pPr>
      <w:r>
        <w:br w:type="page"/>
      </w:r>
    </w:p>
    <w:p w:rsidR="00AA12CE" w:rsidRDefault="00AA12CE" w:rsidP="00660A36">
      <w:pPr>
        <w:pStyle w:val="Heading1"/>
        <w:rPr>
          <w:rFonts w:asciiTheme="majorHAnsi" w:hAnsiTheme="majorHAnsi"/>
          <w:color w:val="660066"/>
        </w:rPr>
      </w:pPr>
      <w:r>
        <w:rPr>
          <w:color w:val="271A4C"/>
        </w:rPr>
        <w:lastRenderedPageBreak/>
        <w:t xml:space="preserve">Grupos de trabajo, Grupos pequeños y Comités  </w:t>
      </w:r>
    </w:p>
    <w:p w:rsidR="00080825" w:rsidRPr="0006781D" w:rsidRDefault="00080825" w:rsidP="00080825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Grupo de trabajo de Comunicaciones</w:t>
      </w:r>
    </w:p>
    <w:p w:rsidR="00080825" w:rsidRPr="00080825" w:rsidRDefault="00080825" w:rsidP="00080825">
      <w:pPr>
        <w:pStyle w:val="ListParagraph"/>
        <w:numPr>
          <w:ilvl w:val="0"/>
          <w:numId w:val="31"/>
        </w:numPr>
        <w:rPr>
          <w:rFonts w:ascii="Calibri" w:hAnsi="Calibri" w:cs="Arial"/>
          <w:szCs w:val="24"/>
        </w:rPr>
      </w:pPr>
      <w:r>
        <w:rPr>
          <w:rFonts w:ascii="Calibri" w:hAnsi="Calibri"/>
        </w:rPr>
        <w:t>promociona la labor de la Asociación</w:t>
      </w:r>
    </w:p>
    <w:p w:rsidR="00080825" w:rsidRPr="00080825" w:rsidRDefault="00080825" w:rsidP="00080825">
      <w:pPr>
        <w:pStyle w:val="ListParagraph"/>
        <w:numPr>
          <w:ilvl w:val="0"/>
          <w:numId w:val="28"/>
        </w:numPr>
        <w:spacing w:before="120"/>
        <w:rPr>
          <w:rFonts w:ascii="Calibri" w:hAnsi="Calibri" w:cs="Arial"/>
          <w:szCs w:val="24"/>
        </w:rPr>
      </w:pPr>
      <w:r>
        <w:rPr>
          <w:rFonts w:ascii="Calibri" w:hAnsi="Calibri"/>
        </w:rPr>
        <w:t>crea materiales de difusión</w:t>
      </w:r>
    </w:p>
    <w:p w:rsidR="00080825" w:rsidRPr="00080825" w:rsidRDefault="00080825" w:rsidP="00080825">
      <w:pPr>
        <w:pStyle w:val="ListParagraph"/>
        <w:numPr>
          <w:ilvl w:val="0"/>
          <w:numId w:val="28"/>
        </w:numPr>
        <w:spacing w:before="120"/>
        <w:rPr>
          <w:rFonts w:ascii="Calibri" w:hAnsi="Calibri" w:cs="Arial"/>
          <w:szCs w:val="24"/>
        </w:rPr>
      </w:pPr>
      <w:r>
        <w:rPr>
          <w:rFonts w:ascii="Calibri" w:hAnsi="Calibri"/>
        </w:rPr>
        <w:t>proporciona orientación a los miembros nuevos</w:t>
      </w:r>
    </w:p>
    <w:p w:rsidR="00080825" w:rsidRPr="00080825" w:rsidRDefault="00080825" w:rsidP="00080825">
      <w:pPr>
        <w:pStyle w:val="ListParagraph"/>
        <w:numPr>
          <w:ilvl w:val="0"/>
          <w:numId w:val="28"/>
        </w:numPr>
        <w:spacing w:before="120"/>
        <w:rPr>
          <w:rFonts w:ascii="Calibri" w:hAnsi="Calibri" w:cs="Arial"/>
          <w:szCs w:val="24"/>
        </w:rPr>
      </w:pPr>
      <w:r>
        <w:rPr>
          <w:rFonts w:ascii="Calibri" w:hAnsi="Calibri"/>
        </w:rPr>
        <w:t>revisa las solicitudes de patrocinio de la comunidad</w:t>
      </w:r>
    </w:p>
    <w:p w:rsidR="00080825" w:rsidRPr="00080825" w:rsidRDefault="00080825" w:rsidP="00080825">
      <w:pPr>
        <w:pStyle w:val="ListParagraph"/>
        <w:numPr>
          <w:ilvl w:val="0"/>
          <w:numId w:val="28"/>
        </w:numPr>
        <w:spacing w:before="120"/>
        <w:rPr>
          <w:rFonts w:ascii="Calibri" w:hAnsi="Calibri" w:cs="Arial"/>
          <w:szCs w:val="24"/>
        </w:rPr>
      </w:pPr>
      <w:r>
        <w:rPr>
          <w:rFonts w:ascii="Calibri" w:hAnsi="Calibri"/>
        </w:rPr>
        <w:t>organiza la participación en eventos comunitarios</w:t>
      </w:r>
    </w:p>
    <w:p w:rsidR="00080825" w:rsidRPr="00080825" w:rsidRDefault="00080825" w:rsidP="00080825">
      <w:pPr>
        <w:pStyle w:val="ListParagraph"/>
        <w:numPr>
          <w:ilvl w:val="0"/>
          <w:numId w:val="28"/>
        </w:numPr>
        <w:spacing w:before="120"/>
        <w:rPr>
          <w:rFonts w:ascii="Calibri" w:hAnsi="Calibri" w:cs="Arial"/>
          <w:szCs w:val="24"/>
        </w:rPr>
      </w:pPr>
      <w:r>
        <w:rPr>
          <w:rFonts w:ascii="Calibri" w:hAnsi="Calibri"/>
        </w:rPr>
        <w:t>se reúne una vez al mes</w:t>
      </w:r>
    </w:p>
    <w:p w:rsidR="00080825" w:rsidRPr="0006781D" w:rsidRDefault="00080825" w:rsidP="00080825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Grupos de conexión comunitaria</w:t>
      </w:r>
    </w:p>
    <w:p w:rsidR="00080825" w:rsidRPr="00080825" w:rsidRDefault="00080825" w:rsidP="00080825">
      <w:pPr>
        <w:pStyle w:val="ListParagraph"/>
        <w:numPr>
          <w:ilvl w:val="0"/>
          <w:numId w:val="32"/>
        </w:numPr>
        <w:rPr>
          <w:rFonts w:ascii="Calibri" w:hAnsi="Calibri" w:cs="Arial"/>
          <w:b/>
          <w:szCs w:val="24"/>
        </w:rPr>
      </w:pPr>
      <w:r>
        <w:rPr>
          <w:rFonts w:ascii="Calibri" w:hAnsi="Calibri"/>
        </w:rPr>
        <w:t>grupos sociales que ayudan a fomentar relaciones entre los residentes</w:t>
      </w:r>
    </w:p>
    <w:p w:rsidR="00080825" w:rsidRPr="00080825" w:rsidRDefault="008F1942" w:rsidP="00080825">
      <w:pPr>
        <w:pStyle w:val="ListParagraph"/>
        <w:numPr>
          <w:ilvl w:val="0"/>
          <w:numId w:val="29"/>
        </w:numPr>
        <w:rPr>
          <w:rFonts w:ascii="Calibri" w:hAnsi="Calibri" w:cs="Arial"/>
          <w:b/>
          <w:szCs w:val="24"/>
        </w:rPr>
      </w:pPr>
      <w:r>
        <w:rPr>
          <w:rFonts w:ascii="Calibri" w:hAnsi="Calibri"/>
        </w:rPr>
        <w:t>les presenta a</w:t>
      </w:r>
      <w:r w:rsidR="00080825">
        <w:rPr>
          <w:rFonts w:ascii="Calibri" w:hAnsi="Calibri"/>
        </w:rPr>
        <w:t xml:space="preserve"> </w:t>
      </w:r>
      <w:r w:rsidR="00080825" w:rsidRPr="0017312E">
        <w:rPr>
          <w:rFonts w:ascii="Calibri" w:hAnsi="Calibri"/>
          <w:i/>
        </w:rPr>
        <w:t>Best Start</w:t>
      </w:r>
      <w:r w:rsidR="00080825">
        <w:rPr>
          <w:rFonts w:ascii="Calibri" w:hAnsi="Calibri"/>
        </w:rPr>
        <w:t xml:space="preserve">  </w:t>
      </w:r>
    </w:p>
    <w:p w:rsidR="00080825" w:rsidRPr="00080825" w:rsidRDefault="00080825" w:rsidP="00080825">
      <w:pPr>
        <w:pStyle w:val="ListParagraph"/>
        <w:numPr>
          <w:ilvl w:val="0"/>
          <w:numId w:val="29"/>
        </w:numPr>
        <w:rPr>
          <w:rFonts w:ascii="Calibri" w:hAnsi="Calibri" w:cs="Arial"/>
          <w:b/>
          <w:szCs w:val="24"/>
        </w:rPr>
      </w:pPr>
      <w:r>
        <w:rPr>
          <w:rFonts w:ascii="Calibri" w:hAnsi="Calibri"/>
        </w:rPr>
        <w:t xml:space="preserve">se basan en intereses comunes tales como cocinar, caminar, </w:t>
      </w:r>
      <w:r w:rsidR="00392130">
        <w:rPr>
          <w:rFonts w:ascii="Calibri" w:hAnsi="Calibri"/>
        </w:rPr>
        <w:t xml:space="preserve">tener </w:t>
      </w:r>
      <w:r>
        <w:rPr>
          <w:rFonts w:ascii="Calibri" w:hAnsi="Calibri"/>
        </w:rPr>
        <w:t>niños con necesidades especiales u otros intereses compartidos </w:t>
      </w:r>
    </w:p>
    <w:p w:rsidR="00080825" w:rsidRPr="00080825" w:rsidRDefault="00080825" w:rsidP="00080825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Juntas de Acción del Vecindario</w:t>
      </w:r>
    </w:p>
    <w:p w:rsidR="00080825" w:rsidRPr="00080825" w:rsidRDefault="0068161E" w:rsidP="00080825">
      <w:pPr>
        <w:pStyle w:val="ListParagraph"/>
        <w:numPr>
          <w:ilvl w:val="0"/>
          <w:numId w:val="30"/>
        </w:numPr>
        <w:rPr>
          <w:rFonts w:ascii="Calibri" w:hAnsi="Calibri" w:cs="Arial"/>
          <w:szCs w:val="24"/>
        </w:rPr>
      </w:pPr>
      <w:r>
        <w:rPr>
          <w:rFonts w:ascii="Calibri" w:hAnsi="Calibri"/>
        </w:rPr>
        <w:t>Organizaciones dirigidas por residentes en las que los miembros se reúnen para diseñar y dirigir proyectos basados en su propio vecindario centrados en la educación, la salud, la seguridad y el desarrollo económico.</w:t>
      </w:r>
    </w:p>
    <w:p w:rsidR="00080825" w:rsidRPr="007A0CC8" w:rsidRDefault="007A0CC8" w:rsidP="007A0CC8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Grupo de trabajo de Aprendizaje por la Práctica</w:t>
      </w:r>
    </w:p>
    <w:p w:rsidR="00080825" w:rsidRPr="00080825" w:rsidRDefault="00080825" w:rsidP="00080825">
      <w:pPr>
        <w:pStyle w:val="ListParagraph"/>
        <w:numPr>
          <w:ilvl w:val="0"/>
          <w:numId w:val="30"/>
        </w:numPr>
        <w:rPr>
          <w:rFonts w:ascii="Calibri" w:hAnsi="Calibri" w:cs="Arial"/>
          <w:szCs w:val="24"/>
        </w:rPr>
      </w:pPr>
      <w:r>
        <w:rPr>
          <w:rFonts w:ascii="Calibri" w:hAnsi="Calibri"/>
        </w:rPr>
        <w:t>Planifica actividades que apoyan el desarrollo de conocimientos y habilidades entre los miembros de la Asociación Comunitaria y de la comunidad en general.</w:t>
      </w:r>
    </w:p>
    <w:p w:rsidR="00E70758" w:rsidRPr="007A0CC8" w:rsidRDefault="00E70758" w:rsidP="00E70758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Comités Ad-Hoc/Según sean necesarios</w:t>
      </w:r>
    </w:p>
    <w:p w:rsidR="00E70758" w:rsidRPr="00080825" w:rsidRDefault="00E70758" w:rsidP="00E70758">
      <w:pPr>
        <w:pStyle w:val="ListParagraph"/>
        <w:numPr>
          <w:ilvl w:val="0"/>
          <w:numId w:val="30"/>
        </w:numPr>
        <w:rPr>
          <w:rFonts w:ascii="Calibri" w:hAnsi="Calibri" w:cs="Arial"/>
          <w:szCs w:val="24"/>
        </w:rPr>
      </w:pPr>
      <w:r>
        <w:rPr>
          <w:rFonts w:ascii="Calibri" w:hAnsi="Calibri"/>
        </w:rPr>
        <w:t>Se desarrollan para llevar a cabo tareas específicas a corto plazo en nombre de la Asociación Comunitaria</w:t>
      </w:r>
    </w:p>
    <w:p w:rsidR="00080825" w:rsidRPr="007A0CC8" w:rsidRDefault="0068161E" w:rsidP="007A0CC8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Consejo de asesores de Liderazgo</w:t>
      </w:r>
    </w:p>
    <w:p w:rsidR="00080825" w:rsidRPr="00080825" w:rsidRDefault="0068161E" w:rsidP="00080825">
      <w:pPr>
        <w:pStyle w:val="ListParagraph"/>
        <w:numPr>
          <w:ilvl w:val="0"/>
          <w:numId w:val="30"/>
        </w:numPr>
        <w:rPr>
          <w:rFonts w:ascii="Calibri" w:hAnsi="Calibri" w:cs="Arial"/>
          <w:szCs w:val="24"/>
        </w:rPr>
      </w:pPr>
      <w:r>
        <w:rPr>
          <w:rFonts w:ascii="Calibri" w:hAnsi="Calibri"/>
        </w:rPr>
        <w:t xml:space="preserve">Es un grupo formado por antiguos miembros del Grupo de Liderazgo que provee tutoría y asesoría, y comparte conocimientos con los miembros vigentes del Grupo de Liderazgo según éstos lo soliciten y sea necesario.   </w:t>
      </w:r>
    </w:p>
    <w:p w:rsidR="00AA12CE" w:rsidRPr="0006781D" w:rsidRDefault="00AA12CE" w:rsidP="00AA12CE">
      <w:pPr>
        <w:pStyle w:val="Heading1"/>
        <w:rPr>
          <w:rFonts w:asciiTheme="majorHAnsi" w:hAnsiTheme="majorHAnsi"/>
          <w:color w:val="660066"/>
        </w:rPr>
      </w:pPr>
      <w:r>
        <w:rPr>
          <w:rFonts w:asciiTheme="majorHAnsi" w:hAnsiTheme="majorHAnsi"/>
          <w:color w:val="660066"/>
        </w:rPr>
        <w:t>Membresía de grupos/Comités</w:t>
      </w:r>
    </w:p>
    <w:p w:rsidR="0068161E" w:rsidRPr="0068161E" w:rsidRDefault="0068161E" w:rsidP="0068161E">
      <w:pPr>
        <w:pStyle w:val="ListParagraph"/>
        <w:numPr>
          <w:ilvl w:val="0"/>
          <w:numId w:val="30"/>
        </w:numPr>
        <w:rPr>
          <w:rFonts w:asciiTheme="majorHAnsi" w:hAnsiTheme="majorHAnsi"/>
        </w:rPr>
      </w:pPr>
      <w:r>
        <w:rPr>
          <w:rFonts w:asciiTheme="majorHAnsi" w:hAnsiTheme="majorHAnsi"/>
        </w:rPr>
        <w:t>Todos los grupos, excepto el de Liderazgo, tienen membresía abierta.   Los miembros del Grupo de Liderazgo son electos.</w:t>
      </w:r>
    </w:p>
    <w:p w:rsidR="00080825" w:rsidRPr="00444058" w:rsidRDefault="00080825" w:rsidP="00660A36">
      <w:pPr>
        <w:pStyle w:val="Normal1"/>
        <w:rPr>
          <w:rFonts w:asciiTheme="majorHAnsi" w:hAnsiTheme="majorHAnsi"/>
        </w:rPr>
      </w:pPr>
    </w:p>
    <w:p w:rsidR="00086AA0" w:rsidRPr="00444058" w:rsidRDefault="00F170BF" w:rsidP="00C05268">
      <w:pPr>
        <w:rPr>
          <w:rFonts w:asciiTheme="majorHAnsi" w:eastAsia="Calibri" w:hAnsiTheme="majorHAnsi" w:cs="Calibri"/>
          <w:b/>
        </w:rPr>
      </w:pPr>
      <w:r>
        <w:br w:type="page"/>
      </w:r>
    </w:p>
    <w:p w:rsidR="008B52A0" w:rsidRDefault="008B52A0" w:rsidP="001C7991">
      <w:pPr>
        <w:pStyle w:val="Heading1"/>
        <w:rPr>
          <w:rFonts w:asciiTheme="majorHAnsi" w:hAnsiTheme="majorHAnsi"/>
          <w:i/>
          <w:color w:val="660066"/>
        </w:rPr>
      </w:pPr>
    </w:p>
    <w:p w:rsidR="001C7991" w:rsidRPr="0006781D" w:rsidRDefault="001C7991" w:rsidP="001C7991">
      <w:pPr>
        <w:pStyle w:val="Heading1"/>
        <w:rPr>
          <w:rFonts w:asciiTheme="majorHAnsi" w:hAnsiTheme="majorHAnsi"/>
          <w:color w:val="660066"/>
        </w:rPr>
      </w:pPr>
      <w:r>
        <w:t xml:space="preserve">Estructura de </w:t>
      </w:r>
      <w:r w:rsidR="00D17BB4">
        <w:rPr>
          <w:i/>
        </w:rPr>
        <w:t>Best Start</w:t>
      </w:r>
      <w:r>
        <w:t xml:space="preserve"> West Athens</w:t>
      </w:r>
    </w:p>
    <w:p w:rsidR="004940A1" w:rsidRDefault="004940A1" w:rsidP="001C7991">
      <w:pPr>
        <w:rPr>
          <w:rFonts w:asciiTheme="majorHAnsi" w:hAnsiTheme="majorHAnsi"/>
        </w:rPr>
      </w:pPr>
    </w:p>
    <w:p w:rsidR="004940A1" w:rsidRDefault="004940A1" w:rsidP="001C7991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val="en-US" w:eastAsia="en-US" w:bidi="ar-SA"/>
        </w:rPr>
        <w:drawing>
          <wp:inline distT="0" distB="0" distL="0" distR="0" wp14:anchorId="7831E801" wp14:editId="2D9E7995">
            <wp:extent cx="5720316" cy="6698512"/>
            <wp:effectExtent l="0" t="0" r="0" b="0"/>
            <wp:docPr id="3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:rsidR="004940A1" w:rsidRDefault="004940A1" w:rsidP="001C7991">
      <w:pPr>
        <w:rPr>
          <w:rFonts w:asciiTheme="majorHAnsi" w:hAnsiTheme="majorHAnsi"/>
        </w:rPr>
      </w:pPr>
    </w:p>
    <w:p w:rsidR="007221AB" w:rsidRDefault="007221AB" w:rsidP="004940A1">
      <w:pPr>
        <w:pStyle w:val="Normal1"/>
        <w:rPr>
          <w:rFonts w:asciiTheme="majorHAnsi" w:hAnsiTheme="majorHAnsi"/>
        </w:rPr>
      </w:pPr>
      <w:r>
        <w:br w:type="page"/>
      </w:r>
    </w:p>
    <w:p w:rsidR="007221AB" w:rsidRPr="00B64813" w:rsidRDefault="007221AB" w:rsidP="007221AB">
      <w:pPr>
        <w:pStyle w:val="Heading1"/>
        <w:rPr>
          <w:rFonts w:asciiTheme="majorHAnsi" w:hAnsiTheme="majorHAnsi"/>
          <w:color w:val="271A4C"/>
        </w:rPr>
      </w:pPr>
      <w:r>
        <w:rPr>
          <w:rFonts w:asciiTheme="majorHAnsi" w:hAnsiTheme="majorHAnsi"/>
          <w:color w:val="271A4C"/>
        </w:rPr>
        <w:lastRenderedPageBreak/>
        <w:t>Guía de resolución de conflictos</w:t>
      </w:r>
    </w:p>
    <w:p w:rsidR="007221AB" w:rsidRPr="0006781D" w:rsidRDefault="007221AB" w:rsidP="007221AB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Proceso</w:t>
      </w:r>
    </w:p>
    <w:p w:rsidR="007221AB" w:rsidRDefault="002F246A" w:rsidP="007221AB">
      <w:pPr>
        <w:rPr>
          <w:rFonts w:asciiTheme="majorHAnsi" w:hAnsiTheme="majorHAnsi"/>
        </w:rPr>
      </w:pPr>
      <w:r>
        <w:rPr>
          <w:rFonts w:asciiTheme="majorHAnsi" w:hAnsiTheme="majorHAnsi"/>
        </w:rPr>
        <w:t>Esta guía de resolución de conflictos se crea como herramienta de apoyo. En caso de necesitar ayuda adicional, por favor diríjase a la persona adecuada como se indica a continuación.</w:t>
      </w:r>
    </w:p>
    <w:p w:rsidR="008176AC" w:rsidRPr="00444058" w:rsidRDefault="008176AC" w:rsidP="007221AB">
      <w:pPr>
        <w:rPr>
          <w:rFonts w:asciiTheme="majorHAnsi" w:hAnsiTheme="majorHAnsi"/>
        </w:rPr>
      </w:pPr>
    </w:p>
    <w:p w:rsidR="008176AC" w:rsidRPr="008176AC" w:rsidRDefault="008176AC" w:rsidP="008176AC">
      <w:pPr>
        <w:numPr>
          <w:ilvl w:val="0"/>
          <w:numId w:val="34"/>
        </w:numPr>
        <w:rPr>
          <w:rFonts w:ascii="Calibri" w:hAnsi="Calibri"/>
        </w:rPr>
      </w:pPr>
      <w:r>
        <w:rPr>
          <w:rFonts w:ascii="Calibri" w:hAnsi="Calibri"/>
          <w:u w:val="single"/>
        </w:rPr>
        <w:t>Reconocer y aceptar que el conflicto existe</w:t>
      </w:r>
    </w:p>
    <w:p w:rsidR="008176AC" w:rsidRPr="008176AC" w:rsidRDefault="008176AC" w:rsidP="008176AC">
      <w:pPr>
        <w:numPr>
          <w:ilvl w:val="1"/>
          <w:numId w:val="34"/>
        </w:numPr>
        <w:rPr>
          <w:rFonts w:ascii="Calibri" w:hAnsi="Calibri"/>
        </w:rPr>
      </w:pPr>
      <w:r>
        <w:rPr>
          <w:rFonts w:ascii="Calibri" w:hAnsi="Calibri"/>
        </w:rPr>
        <w:t>Saber que es aceptable tener un desacuerdo constructivo.</w:t>
      </w:r>
    </w:p>
    <w:p w:rsidR="008176AC" w:rsidRPr="008176AC" w:rsidRDefault="008176AC" w:rsidP="008176AC">
      <w:pPr>
        <w:rPr>
          <w:rFonts w:ascii="Calibri" w:hAnsi="Calibri"/>
        </w:rPr>
      </w:pPr>
      <w:r>
        <w:rPr>
          <w:rFonts w:ascii="Calibri" w:hAnsi="Calibri"/>
        </w:rPr>
        <w:t> </w:t>
      </w:r>
    </w:p>
    <w:p w:rsidR="008176AC" w:rsidRPr="008176AC" w:rsidRDefault="008176AC" w:rsidP="008176AC">
      <w:pPr>
        <w:numPr>
          <w:ilvl w:val="0"/>
          <w:numId w:val="35"/>
        </w:numPr>
        <w:rPr>
          <w:rFonts w:ascii="Calibri" w:hAnsi="Calibri"/>
        </w:rPr>
      </w:pPr>
      <w:r>
        <w:rPr>
          <w:rFonts w:ascii="Calibri" w:hAnsi="Calibri"/>
          <w:u w:val="single"/>
        </w:rPr>
        <w:t>Analizar la situación y facilitar la comunicación</w:t>
      </w:r>
    </w:p>
    <w:p w:rsidR="008176AC" w:rsidRPr="008176AC" w:rsidRDefault="008176AC" w:rsidP="008176AC">
      <w:pPr>
        <w:numPr>
          <w:ilvl w:val="1"/>
          <w:numId w:val="35"/>
        </w:numPr>
        <w:rPr>
          <w:rFonts w:ascii="Calibri" w:hAnsi="Calibri"/>
        </w:rPr>
      </w:pPr>
      <w:r>
        <w:rPr>
          <w:rFonts w:ascii="Calibri" w:hAnsi="Calibri"/>
        </w:rPr>
        <w:t>Si el conflicto surge durante una reunión/actividad, determinar la manera más respetuosa de abordar la situación. Normalmente es mejor manejar la situación con la persona individualmente y hablar con ella fuera del grupo o de la actividad.</w:t>
      </w:r>
    </w:p>
    <w:p w:rsidR="008176AC" w:rsidRPr="008176AC" w:rsidRDefault="008176AC" w:rsidP="008176AC">
      <w:pPr>
        <w:numPr>
          <w:ilvl w:val="1"/>
          <w:numId w:val="35"/>
        </w:numPr>
        <w:rPr>
          <w:rFonts w:ascii="Calibri" w:hAnsi="Calibri"/>
        </w:rPr>
      </w:pPr>
      <w:r>
        <w:rPr>
          <w:rFonts w:ascii="Calibri" w:hAnsi="Calibri"/>
        </w:rPr>
        <w:t>Cuando ayude a personas o grupos en conflicto, permita la expresión libre pero respetuosa mientras ust</w:t>
      </w:r>
      <w:r w:rsidR="00994807">
        <w:rPr>
          <w:rFonts w:ascii="Calibri" w:hAnsi="Calibri"/>
        </w:rPr>
        <w:t>ed</w:t>
      </w:r>
      <w:r>
        <w:rPr>
          <w:rFonts w:ascii="Calibri" w:hAnsi="Calibri"/>
        </w:rPr>
        <w:t xml:space="preserve"> mantiene una postura neutral, objetiva y modesta. </w:t>
      </w:r>
    </w:p>
    <w:p w:rsidR="008176AC" w:rsidRPr="008176AC" w:rsidRDefault="008176AC" w:rsidP="008176AC">
      <w:pPr>
        <w:numPr>
          <w:ilvl w:val="1"/>
          <w:numId w:val="35"/>
        </w:numPr>
        <w:rPr>
          <w:rFonts w:ascii="Calibri" w:hAnsi="Calibri"/>
        </w:rPr>
      </w:pPr>
      <w:r>
        <w:rPr>
          <w:rFonts w:ascii="Calibri" w:hAnsi="Calibri"/>
        </w:rPr>
        <w:t>Restablezca y respete los acuerdos del grupo y los pasos para la resolución de conflictos, los cuales deben reforzarse según sea necesario.</w:t>
      </w:r>
    </w:p>
    <w:p w:rsidR="008176AC" w:rsidRPr="008176AC" w:rsidRDefault="008176AC" w:rsidP="008176AC">
      <w:pPr>
        <w:numPr>
          <w:ilvl w:val="1"/>
          <w:numId w:val="35"/>
        </w:numPr>
        <w:rPr>
          <w:rFonts w:ascii="Calibri" w:hAnsi="Calibri"/>
        </w:rPr>
      </w:pPr>
      <w:r>
        <w:rPr>
          <w:rFonts w:ascii="Calibri" w:hAnsi="Calibri"/>
        </w:rPr>
        <w:t>Escuche y plantee preguntas para determinar exactamente de qué se trata el conflicto y disperse la ira y las frustraciones. (Por ejemplo, ¿incluye una diferencia de opinión sobre valores, metas, planes de acción, responsabilidades, territorio, o una combinación de éstos?)</w:t>
      </w:r>
    </w:p>
    <w:p w:rsidR="008176AC" w:rsidRDefault="008176AC" w:rsidP="008176AC">
      <w:pPr>
        <w:numPr>
          <w:ilvl w:val="1"/>
          <w:numId w:val="35"/>
        </w:numPr>
        <w:rPr>
          <w:rFonts w:ascii="Calibri" w:hAnsi="Calibri"/>
        </w:rPr>
      </w:pPr>
      <w:r>
        <w:rPr>
          <w:rFonts w:ascii="Calibri" w:hAnsi="Calibri"/>
        </w:rPr>
        <w:t>Intente comprender lo que dicen</w:t>
      </w:r>
      <w:r w:rsidR="0035059A" w:rsidRPr="0035059A">
        <w:rPr>
          <w:rFonts w:ascii="Calibri" w:hAnsi="Calibri"/>
        </w:rPr>
        <w:t xml:space="preserve"> </w:t>
      </w:r>
      <w:r w:rsidR="0035059A">
        <w:rPr>
          <w:rFonts w:ascii="Calibri" w:hAnsi="Calibri"/>
        </w:rPr>
        <w:t>las partes que tienen el conflicto</w:t>
      </w:r>
      <w:r>
        <w:rPr>
          <w:rFonts w:ascii="Calibri" w:hAnsi="Calibri"/>
        </w:rPr>
        <w:t xml:space="preserve"> y cómo se sienten.</w:t>
      </w:r>
    </w:p>
    <w:p w:rsidR="008176AC" w:rsidRPr="008176AC" w:rsidRDefault="008176AC" w:rsidP="008176AC">
      <w:pPr>
        <w:ind w:left="1440"/>
        <w:rPr>
          <w:rFonts w:ascii="Calibri" w:hAnsi="Calibri"/>
        </w:rPr>
      </w:pPr>
    </w:p>
    <w:p w:rsidR="008176AC" w:rsidRPr="008176AC" w:rsidRDefault="008176AC" w:rsidP="008176AC">
      <w:pPr>
        <w:numPr>
          <w:ilvl w:val="0"/>
          <w:numId w:val="36"/>
        </w:numPr>
        <w:rPr>
          <w:rFonts w:ascii="Calibri" w:hAnsi="Calibri"/>
        </w:rPr>
      </w:pPr>
      <w:r>
        <w:rPr>
          <w:rFonts w:ascii="Calibri" w:hAnsi="Calibri"/>
          <w:u w:val="single"/>
        </w:rPr>
        <w:t>Búsqueda de soluciones</w:t>
      </w:r>
    </w:p>
    <w:p w:rsidR="008176AC" w:rsidRPr="008176AC" w:rsidRDefault="008176AC" w:rsidP="008176AC">
      <w:pPr>
        <w:numPr>
          <w:ilvl w:val="1"/>
          <w:numId w:val="36"/>
        </w:numPr>
        <w:rPr>
          <w:rFonts w:ascii="Calibri" w:hAnsi="Calibri"/>
        </w:rPr>
      </w:pPr>
      <w:r>
        <w:rPr>
          <w:rFonts w:ascii="Calibri" w:hAnsi="Calibri"/>
        </w:rPr>
        <w:t>Dé prioridad a la resolución del conflicto y no a ganar o a “tener razón”.</w:t>
      </w:r>
    </w:p>
    <w:p w:rsidR="008176AC" w:rsidRPr="008176AC" w:rsidRDefault="008176AC" w:rsidP="008176AC">
      <w:pPr>
        <w:numPr>
          <w:ilvl w:val="1"/>
          <w:numId w:val="36"/>
        </w:numPr>
        <w:rPr>
          <w:rFonts w:ascii="Calibri" w:hAnsi="Calibri"/>
        </w:rPr>
      </w:pPr>
      <w:r>
        <w:rPr>
          <w:rFonts w:ascii="Calibri" w:hAnsi="Calibri"/>
        </w:rPr>
        <w:t xml:space="preserve">Piense en soluciones posibles. Considere varias opciones que beneficien a todas las partes, incluyendo puntos </w:t>
      </w:r>
      <w:r w:rsidR="009D11BE">
        <w:rPr>
          <w:rFonts w:ascii="Calibri" w:hAnsi="Calibri"/>
        </w:rPr>
        <w:t xml:space="preserve">comunes </w:t>
      </w:r>
      <w:r>
        <w:rPr>
          <w:rFonts w:ascii="Calibri" w:hAnsi="Calibri"/>
        </w:rPr>
        <w:t>de interés y aquello que haya ayudado a resolver conflictos similares.</w:t>
      </w:r>
    </w:p>
    <w:p w:rsidR="008176AC" w:rsidRPr="008176AC" w:rsidRDefault="008176AC" w:rsidP="008176AC">
      <w:pPr>
        <w:numPr>
          <w:ilvl w:val="1"/>
          <w:numId w:val="36"/>
        </w:numPr>
        <w:rPr>
          <w:rFonts w:ascii="Calibri" w:hAnsi="Calibri"/>
        </w:rPr>
      </w:pPr>
      <w:r>
        <w:rPr>
          <w:rFonts w:ascii="Calibri" w:hAnsi="Calibri"/>
        </w:rPr>
        <w:t xml:space="preserve">Esfuércese por obtener cooperación, oportunidades de compromiso, voluntad de asumir responsabilidades personales y perdón. </w:t>
      </w:r>
    </w:p>
    <w:p w:rsidR="008176AC" w:rsidRPr="008176AC" w:rsidRDefault="008176AC" w:rsidP="008176AC">
      <w:pPr>
        <w:numPr>
          <w:ilvl w:val="1"/>
          <w:numId w:val="36"/>
        </w:numPr>
        <w:rPr>
          <w:rFonts w:ascii="Calibri" w:hAnsi="Calibri"/>
        </w:rPr>
      </w:pPr>
      <w:r>
        <w:rPr>
          <w:rFonts w:ascii="Calibri" w:hAnsi="Calibri"/>
        </w:rPr>
        <w:t>Escuche y respete las opiniones de los demás.</w:t>
      </w:r>
    </w:p>
    <w:p w:rsidR="008176AC" w:rsidRPr="008176AC" w:rsidRDefault="008176AC" w:rsidP="008176AC">
      <w:pPr>
        <w:numPr>
          <w:ilvl w:val="1"/>
          <w:numId w:val="36"/>
        </w:numPr>
        <w:rPr>
          <w:rFonts w:ascii="Calibri" w:hAnsi="Calibri"/>
        </w:rPr>
      </w:pPr>
      <w:r>
        <w:rPr>
          <w:rFonts w:ascii="Calibri" w:hAnsi="Calibri"/>
        </w:rPr>
        <w:t>Si necesita otros apoyos, comuníquese con:</w:t>
      </w:r>
    </w:p>
    <w:p w:rsidR="008176AC" w:rsidRPr="008176AC" w:rsidRDefault="008176AC" w:rsidP="008176AC">
      <w:pPr>
        <w:numPr>
          <w:ilvl w:val="2"/>
          <w:numId w:val="36"/>
        </w:numPr>
        <w:rPr>
          <w:rFonts w:ascii="Calibri" w:hAnsi="Calibri"/>
        </w:rPr>
      </w:pPr>
      <w:r>
        <w:rPr>
          <w:rFonts w:ascii="Calibri" w:hAnsi="Calibri"/>
        </w:rPr>
        <w:t>Asociación Comunitaria – consulte con el Grupo de Liderazgo</w:t>
      </w:r>
    </w:p>
    <w:p w:rsidR="008176AC" w:rsidRPr="008176AC" w:rsidRDefault="008176AC" w:rsidP="008176AC">
      <w:pPr>
        <w:numPr>
          <w:ilvl w:val="2"/>
          <w:numId w:val="36"/>
        </w:numPr>
        <w:rPr>
          <w:rFonts w:ascii="Calibri" w:hAnsi="Calibri"/>
        </w:rPr>
      </w:pPr>
      <w:r>
        <w:rPr>
          <w:rFonts w:ascii="Calibri" w:hAnsi="Calibri"/>
        </w:rPr>
        <w:t>Grupo de Liderazgo – obtenga la participación de un miembro imparcial/mediador del Grupo de Liderazgo</w:t>
      </w:r>
    </w:p>
    <w:p w:rsidR="008176AC" w:rsidRPr="008176AC" w:rsidRDefault="008176AC" w:rsidP="008176AC">
      <w:pPr>
        <w:numPr>
          <w:ilvl w:val="2"/>
          <w:numId w:val="36"/>
        </w:numPr>
        <w:rPr>
          <w:rFonts w:ascii="Calibri" w:hAnsi="Calibri"/>
        </w:rPr>
      </w:pPr>
      <w:r>
        <w:rPr>
          <w:rFonts w:ascii="Calibri" w:hAnsi="Calibri"/>
        </w:rPr>
        <w:t>Si no se resuelve</w:t>
      </w:r>
      <w:r w:rsidR="004A65A5">
        <w:rPr>
          <w:rFonts w:ascii="Calibri" w:hAnsi="Calibri"/>
        </w:rPr>
        <w:t xml:space="preserve"> con la participación de</w:t>
      </w:r>
      <w:r>
        <w:rPr>
          <w:rFonts w:ascii="Calibri" w:hAnsi="Calibri"/>
        </w:rPr>
        <w:t xml:space="preserve"> los grupos anteriores, comuníquese</w:t>
      </w:r>
      <w:r w:rsidR="004A65A5">
        <w:rPr>
          <w:rFonts w:ascii="Calibri" w:hAnsi="Calibri"/>
        </w:rPr>
        <w:t xml:space="preserve"> </w:t>
      </w:r>
      <w:r>
        <w:rPr>
          <w:rFonts w:ascii="Calibri" w:hAnsi="Calibri"/>
        </w:rPr>
        <w:t>con First 5 LA, según corresponda.</w:t>
      </w:r>
    </w:p>
    <w:p w:rsidR="008176AC" w:rsidRPr="008176AC" w:rsidRDefault="008176AC" w:rsidP="008176AC">
      <w:pPr>
        <w:rPr>
          <w:rFonts w:ascii="Calibri" w:hAnsi="Calibri"/>
        </w:rPr>
      </w:pPr>
      <w:r>
        <w:rPr>
          <w:rFonts w:ascii="Calibri" w:hAnsi="Calibri"/>
        </w:rPr>
        <w:t> </w:t>
      </w:r>
    </w:p>
    <w:p w:rsidR="008176AC" w:rsidRPr="008176AC" w:rsidRDefault="00AB5A6A" w:rsidP="008176AC">
      <w:pPr>
        <w:numPr>
          <w:ilvl w:val="0"/>
          <w:numId w:val="37"/>
        </w:numPr>
        <w:rPr>
          <w:rFonts w:ascii="Calibri" w:hAnsi="Calibri"/>
        </w:rPr>
      </w:pPr>
      <w:r>
        <w:rPr>
          <w:rFonts w:ascii="Calibri" w:hAnsi="Calibri"/>
          <w:u w:val="single"/>
        </w:rPr>
        <w:t>Confirmar los acuerdos y t</w:t>
      </w:r>
      <w:r w:rsidR="008176AC">
        <w:rPr>
          <w:rFonts w:ascii="Calibri" w:hAnsi="Calibri"/>
          <w:u w:val="single"/>
        </w:rPr>
        <w:t>omar medidas</w:t>
      </w:r>
    </w:p>
    <w:p w:rsidR="008176AC" w:rsidRPr="008176AC" w:rsidRDefault="008176AC" w:rsidP="008176AC">
      <w:pPr>
        <w:numPr>
          <w:ilvl w:val="1"/>
          <w:numId w:val="37"/>
        </w:numPr>
        <w:rPr>
          <w:rFonts w:ascii="Calibri" w:hAnsi="Calibri"/>
        </w:rPr>
      </w:pPr>
      <w:r>
        <w:rPr>
          <w:rFonts w:ascii="Calibri" w:hAnsi="Calibri"/>
        </w:rPr>
        <w:t>Documente los acuerdos, siempre que sea posible</w:t>
      </w:r>
    </w:p>
    <w:p w:rsidR="008176AC" w:rsidRPr="008176AC" w:rsidRDefault="008176AC" w:rsidP="008176AC">
      <w:pPr>
        <w:rPr>
          <w:rFonts w:ascii="Calibri" w:hAnsi="Calibri"/>
        </w:rPr>
      </w:pPr>
      <w:r>
        <w:rPr>
          <w:rFonts w:ascii="Calibri" w:hAnsi="Calibri"/>
        </w:rPr>
        <w:t> </w:t>
      </w:r>
    </w:p>
    <w:p w:rsidR="008176AC" w:rsidRPr="008176AC" w:rsidRDefault="008176AC" w:rsidP="008176AC">
      <w:pPr>
        <w:numPr>
          <w:ilvl w:val="0"/>
          <w:numId w:val="38"/>
        </w:numPr>
        <w:rPr>
          <w:rFonts w:ascii="Calibri" w:hAnsi="Calibri"/>
        </w:rPr>
      </w:pPr>
      <w:r>
        <w:rPr>
          <w:rFonts w:ascii="Calibri" w:hAnsi="Calibri"/>
          <w:u w:val="single"/>
        </w:rPr>
        <w:t>Cuidado propio</w:t>
      </w:r>
    </w:p>
    <w:p w:rsidR="008176AC" w:rsidRPr="008176AC" w:rsidRDefault="008176AC" w:rsidP="008176AC">
      <w:pPr>
        <w:numPr>
          <w:ilvl w:val="1"/>
          <w:numId w:val="38"/>
        </w:numPr>
        <w:rPr>
          <w:rFonts w:ascii="Calibri" w:hAnsi="Calibri"/>
        </w:rPr>
      </w:pPr>
      <w:r>
        <w:rPr>
          <w:rFonts w:ascii="Calibri" w:hAnsi="Calibri"/>
        </w:rPr>
        <w:lastRenderedPageBreak/>
        <w:t>Asegúrese de sentirse bien</w:t>
      </w:r>
    </w:p>
    <w:p w:rsidR="00490948" w:rsidRPr="00B64813" w:rsidRDefault="00490948" w:rsidP="00490948">
      <w:pPr>
        <w:pStyle w:val="Heading1"/>
        <w:rPr>
          <w:rFonts w:asciiTheme="majorHAnsi" w:hAnsiTheme="majorHAnsi"/>
          <w:color w:val="271A4C"/>
        </w:rPr>
      </w:pPr>
      <w:r>
        <w:rPr>
          <w:rFonts w:asciiTheme="majorHAnsi" w:hAnsiTheme="majorHAnsi"/>
          <w:color w:val="271A4C"/>
        </w:rPr>
        <w:t xml:space="preserve">Orientaciones de BSWA </w:t>
      </w:r>
    </w:p>
    <w:p w:rsidR="00490948" w:rsidRPr="0006781D" w:rsidRDefault="00490948" w:rsidP="00490948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Propósito</w:t>
      </w:r>
    </w:p>
    <w:p w:rsidR="00490948" w:rsidRDefault="00490948" w:rsidP="00490948">
      <w:pPr>
        <w:rPr>
          <w:rFonts w:asciiTheme="majorHAnsi" w:hAnsiTheme="majorHAnsi"/>
        </w:rPr>
      </w:pPr>
      <w:r>
        <w:rPr>
          <w:rFonts w:asciiTheme="majorHAnsi" w:hAnsiTheme="majorHAnsi"/>
        </w:rPr>
        <w:t>Las orientaciones de BSWA tienen como objetivo:</w:t>
      </w:r>
    </w:p>
    <w:p w:rsidR="00490948" w:rsidRDefault="00490948" w:rsidP="00490948">
      <w:pPr>
        <w:pStyle w:val="ListParagraph"/>
        <w:numPr>
          <w:ilvl w:val="0"/>
          <w:numId w:val="21"/>
        </w:numPr>
        <w:rPr>
          <w:rFonts w:asciiTheme="majorHAnsi" w:hAnsiTheme="majorHAnsi"/>
        </w:rPr>
      </w:pPr>
      <w:r>
        <w:rPr>
          <w:rFonts w:asciiTheme="majorHAnsi" w:hAnsiTheme="majorHAnsi"/>
        </w:rPr>
        <w:t>Darle la bienvenida a los asistentes</w:t>
      </w:r>
      <w:r w:rsidR="0027002B" w:rsidRPr="0027002B">
        <w:rPr>
          <w:rFonts w:asciiTheme="majorHAnsi" w:hAnsiTheme="majorHAnsi"/>
        </w:rPr>
        <w:t xml:space="preserve"> </w:t>
      </w:r>
      <w:r w:rsidR="0027002B">
        <w:rPr>
          <w:rFonts w:asciiTheme="majorHAnsi" w:hAnsiTheme="majorHAnsi"/>
        </w:rPr>
        <w:t>nuevos</w:t>
      </w:r>
    </w:p>
    <w:p w:rsidR="00490948" w:rsidRDefault="00490948" w:rsidP="00490948">
      <w:pPr>
        <w:pStyle w:val="ListParagraph"/>
        <w:numPr>
          <w:ilvl w:val="0"/>
          <w:numId w:val="21"/>
        </w:numPr>
        <w:rPr>
          <w:rFonts w:asciiTheme="majorHAnsi" w:hAnsiTheme="majorHAnsi"/>
        </w:rPr>
      </w:pPr>
      <w:r>
        <w:rPr>
          <w:rFonts w:asciiTheme="majorHAnsi" w:hAnsiTheme="majorHAnsi"/>
        </w:rPr>
        <w:t>Impartir conocimientos básicos de las metas, la estructura y las pautas de membresía de BSWA</w:t>
      </w:r>
    </w:p>
    <w:p w:rsidR="00490948" w:rsidRDefault="00A7691E" w:rsidP="00490948">
      <w:pPr>
        <w:pStyle w:val="ListParagraph"/>
        <w:numPr>
          <w:ilvl w:val="0"/>
          <w:numId w:val="21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Generar </w:t>
      </w:r>
      <w:r w:rsidR="00490948">
        <w:rPr>
          <w:rFonts w:asciiTheme="majorHAnsi" w:hAnsiTheme="majorHAnsi"/>
        </w:rPr>
        <w:t xml:space="preserve">entusiasmo y fomentar la participación respecto </w:t>
      </w:r>
      <w:r w:rsidR="00847FA4">
        <w:rPr>
          <w:rFonts w:asciiTheme="majorHAnsi" w:hAnsiTheme="majorHAnsi"/>
        </w:rPr>
        <w:t>a la labor comunitaria</w:t>
      </w:r>
      <w:r w:rsidR="00490948">
        <w:rPr>
          <w:rFonts w:asciiTheme="majorHAnsi" w:hAnsiTheme="majorHAnsi"/>
        </w:rPr>
        <w:t xml:space="preserve"> de BSW</w:t>
      </w:r>
      <w:r w:rsidR="00847FA4">
        <w:rPr>
          <w:rFonts w:asciiTheme="majorHAnsi" w:hAnsiTheme="majorHAnsi"/>
        </w:rPr>
        <w:t>A</w:t>
      </w:r>
    </w:p>
    <w:p w:rsidR="00490948" w:rsidRDefault="00490948" w:rsidP="00490948">
      <w:pPr>
        <w:pStyle w:val="ListParagraph"/>
        <w:numPr>
          <w:ilvl w:val="0"/>
          <w:numId w:val="21"/>
        </w:numPr>
        <w:rPr>
          <w:rFonts w:asciiTheme="majorHAnsi" w:hAnsiTheme="majorHAnsi"/>
        </w:rPr>
      </w:pPr>
      <w:r>
        <w:rPr>
          <w:rFonts w:asciiTheme="majorHAnsi" w:hAnsiTheme="majorHAnsi"/>
        </w:rPr>
        <w:t>Reducir desa</w:t>
      </w:r>
      <w:r w:rsidR="002941C8">
        <w:rPr>
          <w:rFonts w:asciiTheme="majorHAnsi" w:hAnsiTheme="majorHAnsi"/>
        </w:rPr>
        <w:t>fíos futuros relacionados con la</w:t>
      </w:r>
      <w:r>
        <w:rPr>
          <w:rFonts w:asciiTheme="majorHAnsi" w:hAnsiTheme="majorHAnsi"/>
        </w:rPr>
        <w:t xml:space="preserve"> información e</w:t>
      </w:r>
      <w:r w:rsidR="002941C8">
        <w:rPr>
          <w:rFonts w:asciiTheme="majorHAnsi" w:hAnsiTheme="majorHAnsi"/>
        </w:rPr>
        <w:t>rrónea</w:t>
      </w:r>
      <w:r>
        <w:rPr>
          <w:rFonts w:asciiTheme="majorHAnsi" w:hAnsiTheme="majorHAnsi"/>
        </w:rPr>
        <w:t xml:space="preserve">, </w:t>
      </w:r>
      <w:r w:rsidR="002941C8">
        <w:rPr>
          <w:rFonts w:asciiTheme="majorHAnsi" w:hAnsiTheme="majorHAnsi"/>
        </w:rPr>
        <w:t>las suposiciones</w:t>
      </w:r>
      <w:r>
        <w:rPr>
          <w:rFonts w:asciiTheme="majorHAnsi" w:hAnsiTheme="majorHAnsi"/>
        </w:rPr>
        <w:t xml:space="preserve"> y/o la confusión</w:t>
      </w:r>
    </w:p>
    <w:p w:rsidR="00490948" w:rsidRPr="0006781D" w:rsidRDefault="00490948" w:rsidP="00490948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Partes Responsables</w:t>
      </w:r>
    </w:p>
    <w:p w:rsidR="00490948" w:rsidRPr="007B2DC5" w:rsidRDefault="008176AC" w:rsidP="00490948">
      <w:pPr>
        <w:pStyle w:val="Normal1"/>
        <w:rPr>
          <w:rFonts w:ascii="Calibri" w:eastAsia="Calibri" w:hAnsi="Calibri" w:cs="Calibri"/>
          <w:color w:val="auto"/>
          <w:szCs w:val="24"/>
        </w:rPr>
      </w:pPr>
      <w:r>
        <w:rPr>
          <w:rFonts w:asciiTheme="majorHAnsi" w:hAnsiTheme="majorHAnsi"/>
          <w:color w:val="auto"/>
        </w:rPr>
        <w:t xml:space="preserve">El Comité de Bienvenida es responsable de la orientación.   El Comité de Bienvenida incluye </w:t>
      </w:r>
      <w:r w:rsidR="004E6C2B">
        <w:rPr>
          <w:rFonts w:asciiTheme="majorHAnsi" w:hAnsiTheme="majorHAnsi"/>
          <w:color w:val="auto"/>
        </w:rPr>
        <w:t xml:space="preserve">a </w:t>
      </w:r>
      <w:r>
        <w:rPr>
          <w:rFonts w:asciiTheme="majorHAnsi" w:hAnsiTheme="majorHAnsi"/>
          <w:color w:val="auto"/>
        </w:rPr>
        <w:t>miembros del Grupo de Trabajo de Comunicaciones, miembros del Grupo de Liderazgo y voluntarios elegidos.   Las habilidades o la experiencia neces</w:t>
      </w:r>
      <w:r w:rsidR="004E6C2B">
        <w:rPr>
          <w:rFonts w:asciiTheme="majorHAnsi" w:hAnsiTheme="majorHAnsi"/>
          <w:color w:val="auto"/>
        </w:rPr>
        <w:t>aria para esta posición incluye</w:t>
      </w:r>
      <w:r>
        <w:rPr>
          <w:rFonts w:asciiTheme="majorHAnsi" w:hAnsiTheme="majorHAnsi"/>
          <w:color w:val="auto"/>
        </w:rPr>
        <w:t>:</w:t>
      </w:r>
    </w:p>
    <w:p w:rsidR="00490948" w:rsidRPr="007B2DC5" w:rsidRDefault="001503D1" w:rsidP="00490948">
      <w:pPr>
        <w:pStyle w:val="ListParagraph"/>
        <w:numPr>
          <w:ilvl w:val="0"/>
          <w:numId w:val="20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 xml:space="preserve">Tener </w:t>
      </w:r>
      <w:r w:rsidR="00490948">
        <w:rPr>
          <w:rFonts w:ascii="Calibri" w:hAnsi="Calibri"/>
        </w:rPr>
        <w:t>conocimiento/</w:t>
      </w:r>
      <w:r>
        <w:rPr>
          <w:rFonts w:ascii="Calibri" w:hAnsi="Calibri"/>
        </w:rPr>
        <w:t xml:space="preserve">estar </w:t>
      </w:r>
      <w:r w:rsidR="00490948">
        <w:rPr>
          <w:rFonts w:ascii="Calibri" w:hAnsi="Calibri"/>
        </w:rPr>
        <w:t>ca</w:t>
      </w:r>
      <w:r>
        <w:rPr>
          <w:rFonts w:ascii="Calibri" w:hAnsi="Calibri"/>
        </w:rPr>
        <w:t>pacitado sobre</w:t>
      </w:r>
      <w:r w:rsidR="00490948">
        <w:rPr>
          <w:rFonts w:ascii="Calibri" w:hAnsi="Calibri"/>
        </w:rPr>
        <w:t xml:space="preserve"> la información de orientación  </w:t>
      </w:r>
    </w:p>
    <w:p w:rsidR="00490948" w:rsidRPr="007B2DC5" w:rsidRDefault="001503D1" w:rsidP="00490948">
      <w:pPr>
        <w:pStyle w:val="ListParagraph"/>
        <w:numPr>
          <w:ilvl w:val="0"/>
          <w:numId w:val="20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Tener una p</w:t>
      </w:r>
      <w:r w:rsidR="00490948">
        <w:rPr>
          <w:rFonts w:ascii="Calibri" w:hAnsi="Calibri"/>
        </w:rPr>
        <w:t>ersonalidad amable y extrovertida</w:t>
      </w:r>
    </w:p>
    <w:p w:rsidR="00490948" w:rsidRPr="007B2DC5" w:rsidRDefault="001503D1" w:rsidP="00490948">
      <w:pPr>
        <w:pStyle w:val="ListParagraph"/>
        <w:numPr>
          <w:ilvl w:val="0"/>
          <w:numId w:val="20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Ser a</w:t>
      </w:r>
      <w:r w:rsidR="00490948">
        <w:rPr>
          <w:rFonts w:ascii="Calibri" w:hAnsi="Calibri"/>
        </w:rPr>
        <w:t>ccesible (una persona que sepa cómo trabajar con las distintas audiencias destinatarias)</w:t>
      </w:r>
    </w:p>
    <w:p w:rsidR="00490948" w:rsidRPr="007B2DC5" w:rsidRDefault="001503D1" w:rsidP="00490948">
      <w:pPr>
        <w:pStyle w:val="ListParagraph"/>
        <w:numPr>
          <w:ilvl w:val="0"/>
          <w:numId w:val="20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Ser u</w:t>
      </w:r>
      <w:r w:rsidR="00490948">
        <w:rPr>
          <w:rFonts w:ascii="Calibri" w:hAnsi="Calibri"/>
        </w:rPr>
        <w:t>na persona con la habilidad de establecer y reconocer la importancia de las relaciones</w:t>
      </w:r>
    </w:p>
    <w:p w:rsidR="00490948" w:rsidRPr="007B2DC5" w:rsidRDefault="001503D1" w:rsidP="00490948">
      <w:pPr>
        <w:pStyle w:val="ListParagraph"/>
        <w:numPr>
          <w:ilvl w:val="0"/>
          <w:numId w:val="20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 xml:space="preserve">Poseer </w:t>
      </w:r>
      <w:r w:rsidR="00490948">
        <w:rPr>
          <w:rFonts w:ascii="Calibri" w:hAnsi="Calibri"/>
        </w:rPr>
        <w:t>sensibilidad cultural que utilice el lenguaje adecuado para el grupo destinatario</w:t>
      </w:r>
    </w:p>
    <w:p w:rsidR="00490948" w:rsidRPr="007B2DC5" w:rsidRDefault="001503D1" w:rsidP="00490948">
      <w:pPr>
        <w:pStyle w:val="ListParagraph"/>
        <w:numPr>
          <w:ilvl w:val="0"/>
          <w:numId w:val="20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Ser u</w:t>
      </w:r>
      <w:r w:rsidR="00490948">
        <w:rPr>
          <w:rFonts w:ascii="Calibri" w:hAnsi="Calibri"/>
        </w:rPr>
        <w:t>n buen motivador</w:t>
      </w:r>
    </w:p>
    <w:p w:rsidR="00490948" w:rsidRDefault="001503D1" w:rsidP="00490948">
      <w:pPr>
        <w:pStyle w:val="ListParagraph"/>
        <w:numPr>
          <w:ilvl w:val="0"/>
          <w:numId w:val="20"/>
        </w:numPr>
        <w:ind w:left="720"/>
        <w:rPr>
          <w:rFonts w:ascii="Times New Roman" w:hAnsi="Times New Roman" w:cs="Times New Roman"/>
          <w:iCs/>
          <w:szCs w:val="24"/>
        </w:rPr>
      </w:pPr>
      <w:r>
        <w:rPr>
          <w:rFonts w:ascii="Calibri" w:hAnsi="Calibri"/>
        </w:rPr>
        <w:t>Ser a</w:t>
      </w:r>
      <w:r w:rsidR="00490948">
        <w:rPr>
          <w:rFonts w:ascii="Calibri" w:hAnsi="Calibri"/>
        </w:rPr>
        <w:t>lguien con la habilidad de ayudar a que los demás se conecten y formen relaciones</w:t>
      </w:r>
    </w:p>
    <w:p w:rsidR="00490948" w:rsidRPr="0006781D" w:rsidRDefault="00490948" w:rsidP="00490948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 xml:space="preserve">Orientación para los asistentes nuevos </w:t>
      </w:r>
    </w:p>
    <w:p w:rsidR="00490948" w:rsidRDefault="00490948" w:rsidP="00490948">
      <w:pPr>
        <w:pStyle w:val="Normal1"/>
        <w:numPr>
          <w:ilvl w:val="0"/>
          <w:numId w:val="22"/>
        </w:numPr>
        <w:rPr>
          <w:rFonts w:asciiTheme="majorHAnsi" w:eastAsia="Calibri" w:hAnsiTheme="majorHAnsi" w:cs="Calibri"/>
          <w:color w:val="auto"/>
          <w:szCs w:val="24"/>
        </w:rPr>
      </w:pPr>
      <w:r>
        <w:rPr>
          <w:rFonts w:asciiTheme="majorHAnsi" w:hAnsiTheme="majorHAnsi"/>
          <w:color w:val="auto"/>
        </w:rPr>
        <w:t xml:space="preserve">Para los </w:t>
      </w:r>
      <w:r w:rsidR="00B0666A">
        <w:rPr>
          <w:rFonts w:asciiTheme="majorHAnsi" w:hAnsiTheme="majorHAnsi"/>
          <w:color w:val="auto"/>
        </w:rPr>
        <w:t xml:space="preserve">asistentes </w:t>
      </w:r>
      <w:r>
        <w:rPr>
          <w:rFonts w:asciiTheme="majorHAnsi" w:hAnsiTheme="majorHAnsi"/>
          <w:color w:val="auto"/>
        </w:rPr>
        <w:t xml:space="preserve">nuevos </w:t>
      </w:r>
      <w:r w:rsidR="00B0666A">
        <w:rPr>
          <w:rFonts w:asciiTheme="majorHAnsi" w:hAnsiTheme="majorHAnsi"/>
          <w:color w:val="auto"/>
        </w:rPr>
        <w:t>s</w:t>
      </w:r>
      <w:r>
        <w:rPr>
          <w:rFonts w:asciiTheme="majorHAnsi" w:hAnsiTheme="majorHAnsi"/>
          <w:color w:val="auto"/>
        </w:rPr>
        <w:t xml:space="preserve">e ofrece una descripción breve de First 5 LA, BSWA y se les entrega una carpeta informativa que incluye:   una descripción de </w:t>
      </w:r>
      <w:r w:rsidRPr="00C54A06">
        <w:rPr>
          <w:rFonts w:asciiTheme="majorHAnsi" w:hAnsiTheme="majorHAnsi"/>
          <w:i/>
          <w:color w:val="auto"/>
        </w:rPr>
        <w:t>Best Start</w:t>
      </w:r>
      <w:r>
        <w:rPr>
          <w:rFonts w:asciiTheme="majorHAnsi" w:hAnsiTheme="majorHAnsi"/>
          <w:color w:val="auto"/>
        </w:rPr>
        <w:t>, un panfleto de First 5 LA y de BSWA, un mapa de BSWA, un folleto de Welcome Baby, información para padres, la Guía Familiar de First 5 LA y un recuerdo.</w:t>
      </w:r>
    </w:p>
    <w:p w:rsidR="00490948" w:rsidRDefault="00490948" w:rsidP="00490948">
      <w:pPr>
        <w:pStyle w:val="Normal1"/>
        <w:numPr>
          <w:ilvl w:val="0"/>
          <w:numId w:val="22"/>
        </w:numPr>
        <w:rPr>
          <w:rFonts w:asciiTheme="majorHAnsi" w:eastAsia="Calibri" w:hAnsiTheme="majorHAnsi" w:cs="Calibri"/>
          <w:color w:val="auto"/>
          <w:szCs w:val="24"/>
        </w:rPr>
      </w:pPr>
      <w:r>
        <w:rPr>
          <w:rFonts w:asciiTheme="majorHAnsi" w:hAnsiTheme="majorHAnsi"/>
          <w:color w:val="auto"/>
        </w:rPr>
        <w:t>A los nuevos asistentes se les pedirá que compartan la siguiente información durante la primera reunión de la Asociación Comunitaria:</w:t>
      </w:r>
    </w:p>
    <w:p w:rsidR="00490948" w:rsidRDefault="00490948" w:rsidP="00490948">
      <w:pPr>
        <w:pStyle w:val="Normal1"/>
        <w:numPr>
          <w:ilvl w:val="1"/>
          <w:numId w:val="22"/>
        </w:numPr>
        <w:rPr>
          <w:rFonts w:asciiTheme="majorHAnsi" w:eastAsia="Calibri" w:hAnsiTheme="majorHAnsi" w:cs="Calibri"/>
          <w:color w:val="auto"/>
          <w:szCs w:val="24"/>
        </w:rPr>
      </w:pPr>
      <w:r>
        <w:rPr>
          <w:rFonts w:asciiTheme="majorHAnsi" w:hAnsiTheme="majorHAnsi"/>
          <w:color w:val="auto"/>
        </w:rPr>
        <w:t>Nombre</w:t>
      </w:r>
    </w:p>
    <w:p w:rsidR="00490948" w:rsidRDefault="00490948" w:rsidP="00490948">
      <w:pPr>
        <w:pStyle w:val="Normal1"/>
        <w:numPr>
          <w:ilvl w:val="1"/>
          <w:numId w:val="22"/>
        </w:numPr>
        <w:rPr>
          <w:rFonts w:asciiTheme="majorHAnsi" w:eastAsia="Calibri" w:hAnsiTheme="majorHAnsi" w:cs="Calibri"/>
          <w:color w:val="auto"/>
          <w:szCs w:val="24"/>
        </w:rPr>
      </w:pPr>
      <w:r>
        <w:rPr>
          <w:rFonts w:asciiTheme="majorHAnsi" w:hAnsiTheme="majorHAnsi"/>
          <w:color w:val="auto"/>
        </w:rPr>
        <w:t>Cómo conoc</w:t>
      </w:r>
      <w:r w:rsidR="00B0666A">
        <w:rPr>
          <w:rFonts w:asciiTheme="majorHAnsi" w:hAnsiTheme="majorHAnsi"/>
          <w:color w:val="auto"/>
        </w:rPr>
        <w:t>en</w:t>
      </w:r>
      <w:r>
        <w:rPr>
          <w:rFonts w:asciiTheme="majorHAnsi" w:hAnsiTheme="majorHAnsi"/>
          <w:color w:val="auto"/>
        </w:rPr>
        <w:t xml:space="preserve"> a BSWA</w:t>
      </w:r>
    </w:p>
    <w:p w:rsidR="00490948" w:rsidRDefault="00490948" w:rsidP="00490948">
      <w:pPr>
        <w:pStyle w:val="Normal1"/>
        <w:numPr>
          <w:ilvl w:val="1"/>
          <w:numId w:val="22"/>
        </w:numPr>
        <w:rPr>
          <w:rFonts w:asciiTheme="majorHAnsi" w:eastAsia="Calibri" w:hAnsiTheme="majorHAnsi" w:cs="Calibri"/>
          <w:color w:val="auto"/>
          <w:szCs w:val="24"/>
        </w:rPr>
      </w:pPr>
      <w:r>
        <w:rPr>
          <w:rFonts w:asciiTheme="majorHAnsi" w:hAnsiTheme="majorHAnsi"/>
          <w:color w:val="auto"/>
        </w:rPr>
        <w:t>Qué motivo los trajo a la reunión</w:t>
      </w:r>
    </w:p>
    <w:p w:rsidR="00490948" w:rsidRDefault="00490948" w:rsidP="00490948">
      <w:pPr>
        <w:pStyle w:val="Normal1"/>
        <w:numPr>
          <w:ilvl w:val="0"/>
          <w:numId w:val="22"/>
        </w:numPr>
        <w:rPr>
          <w:rFonts w:asciiTheme="majorHAnsi" w:eastAsia="Calibri" w:hAnsiTheme="majorHAnsi" w:cs="Calibri"/>
          <w:color w:val="auto"/>
          <w:szCs w:val="24"/>
        </w:rPr>
      </w:pPr>
      <w:r>
        <w:rPr>
          <w:rFonts w:asciiTheme="majorHAnsi" w:hAnsiTheme="majorHAnsi"/>
          <w:color w:val="auto"/>
        </w:rPr>
        <w:t>Los miembros del Grupo de Liderazgo/</w:t>
      </w:r>
      <w:r w:rsidR="00097EE0">
        <w:rPr>
          <w:rFonts w:asciiTheme="majorHAnsi" w:hAnsiTheme="majorHAnsi"/>
          <w:color w:val="auto"/>
        </w:rPr>
        <w:t>d</w:t>
      </w:r>
      <w:r>
        <w:rPr>
          <w:rFonts w:asciiTheme="majorHAnsi" w:hAnsiTheme="majorHAnsi"/>
          <w:color w:val="auto"/>
        </w:rPr>
        <w:t xml:space="preserve">el Comité </w:t>
      </w:r>
      <w:r w:rsidR="00097EE0">
        <w:rPr>
          <w:rFonts w:asciiTheme="majorHAnsi" w:hAnsiTheme="majorHAnsi"/>
          <w:color w:val="auto"/>
        </w:rPr>
        <w:t xml:space="preserve">de Bienvenida estarán presentes para ofrecer </w:t>
      </w:r>
      <w:r>
        <w:rPr>
          <w:rFonts w:asciiTheme="majorHAnsi" w:hAnsiTheme="majorHAnsi"/>
          <w:color w:val="auto"/>
        </w:rPr>
        <w:t>bienvenidas personales, trata</w:t>
      </w:r>
      <w:r w:rsidR="00097EE0">
        <w:rPr>
          <w:rFonts w:asciiTheme="majorHAnsi" w:hAnsiTheme="majorHAnsi"/>
          <w:color w:val="auto"/>
        </w:rPr>
        <w:t>r</w:t>
      </w:r>
      <w:r>
        <w:rPr>
          <w:rFonts w:asciiTheme="majorHAnsi" w:hAnsiTheme="majorHAnsi"/>
          <w:color w:val="auto"/>
        </w:rPr>
        <w:t xml:space="preserve"> con los asistentes nuevos y present</w:t>
      </w:r>
      <w:r w:rsidR="00097EE0">
        <w:rPr>
          <w:rFonts w:asciiTheme="majorHAnsi" w:hAnsiTheme="majorHAnsi"/>
          <w:color w:val="auto"/>
        </w:rPr>
        <w:t>arles</w:t>
      </w:r>
      <w:r>
        <w:rPr>
          <w:rFonts w:asciiTheme="majorHAnsi" w:hAnsiTheme="majorHAnsi"/>
          <w:color w:val="auto"/>
        </w:rPr>
        <w:t xml:space="preserve"> a otros participantes.</w:t>
      </w:r>
    </w:p>
    <w:p w:rsidR="00490948" w:rsidRDefault="00490948" w:rsidP="00490948">
      <w:pPr>
        <w:pStyle w:val="Normal1"/>
        <w:numPr>
          <w:ilvl w:val="0"/>
          <w:numId w:val="22"/>
        </w:numPr>
        <w:rPr>
          <w:rFonts w:asciiTheme="majorHAnsi" w:eastAsia="Calibri" w:hAnsiTheme="majorHAnsi" w:cs="Calibri"/>
          <w:color w:val="auto"/>
          <w:szCs w:val="24"/>
        </w:rPr>
      </w:pPr>
      <w:r>
        <w:rPr>
          <w:rFonts w:asciiTheme="majorHAnsi" w:hAnsiTheme="majorHAnsi"/>
          <w:color w:val="auto"/>
        </w:rPr>
        <w:t>Los miembros del Grupo de Liderazgo/</w:t>
      </w:r>
      <w:r w:rsidR="00EC2AFD">
        <w:rPr>
          <w:rFonts w:asciiTheme="majorHAnsi" w:hAnsiTheme="majorHAnsi"/>
          <w:color w:val="auto"/>
        </w:rPr>
        <w:t>d</w:t>
      </w:r>
      <w:r>
        <w:rPr>
          <w:rFonts w:asciiTheme="majorHAnsi" w:hAnsiTheme="majorHAnsi"/>
          <w:color w:val="auto"/>
        </w:rPr>
        <w:t xml:space="preserve">el Comité de Bienvenida efectuarán un seguimiento con los asistentes nuevos tras la reunión, les agradecerán su participación y </w:t>
      </w:r>
      <w:r>
        <w:rPr>
          <w:rFonts w:asciiTheme="majorHAnsi" w:hAnsiTheme="majorHAnsi"/>
          <w:color w:val="auto"/>
        </w:rPr>
        <w:lastRenderedPageBreak/>
        <w:t xml:space="preserve">les invitarán a la próxima reunión.   El seguimiento se llevará a cabo por teléfono, redes sociales, mensaje de texto o </w:t>
      </w:r>
      <w:r w:rsidR="00DC179D">
        <w:rPr>
          <w:rFonts w:asciiTheme="majorHAnsi" w:hAnsiTheme="majorHAnsi"/>
          <w:color w:val="auto"/>
        </w:rPr>
        <w:t>de la forma que</w:t>
      </w:r>
      <w:r>
        <w:rPr>
          <w:rFonts w:asciiTheme="majorHAnsi" w:hAnsiTheme="majorHAnsi"/>
          <w:color w:val="auto"/>
        </w:rPr>
        <w:t xml:space="preserve"> haya indicado el asistente nuevo.   </w:t>
      </w:r>
    </w:p>
    <w:p w:rsidR="00490948" w:rsidRPr="0006781D" w:rsidRDefault="00490948" w:rsidP="00490948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 xml:space="preserve">Orientación para los miembros nuevos </w:t>
      </w:r>
    </w:p>
    <w:p w:rsidR="00490948" w:rsidRDefault="00490948" w:rsidP="00490948">
      <w:pPr>
        <w:rPr>
          <w:rFonts w:asciiTheme="majorHAnsi" w:hAnsiTheme="majorHAnsi"/>
          <w:color w:val="auto"/>
        </w:rPr>
      </w:pPr>
      <w:r>
        <w:rPr>
          <w:rFonts w:asciiTheme="majorHAnsi" w:hAnsiTheme="majorHAnsi"/>
          <w:color w:val="auto"/>
        </w:rPr>
        <w:t xml:space="preserve">La finalización de la Orientación es un requisito imprescindible para obtener membresía con derecho a voto.   Los miembros deben </w:t>
      </w:r>
      <w:r w:rsidR="004A2A9A">
        <w:rPr>
          <w:rFonts w:asciiTheme="majorHAnsi" w:hAnsiTheme="majorHAnsi"/>
          <w:color w:val="auto"/>
        </w:rPr>
        <w:t>asistir</w:t>
      </w:r>
      <w:r>
        <w:rPr>
          <w:rFonts w:asciiTheme="majorHAnsi" w:hAnsiTheme="majorHAnsi"/>
          <w:color w:val="auto"/>
        </w:rPr>
        <w:t xml:space="preserve"> a 2 reuniones de la Asociación Comunitaria y </w:t>
      </w:r>
      <w:r w:rsidR="004A2A9A">
        <w:rPr>
          <w:rFonts w:asciiTheme="majorHAnsi" w:hAnsiTheme="majorHAnsi"/>
          <w:color w:val="auto"/>
        </w:rPr>
        <w:t>a 1</w:t>
      </w:r>
      <w:r>
        <w:rPr>
          <w:rFonts w:asciiTheme="majorHAnsi" w:hAnsiTheme="majorHAnsi"/>
          <w:color w:val="auto"/>
        </w:rPr>
        <w:t xml:space="preserve"> Orientación para miembros nuevos antes de tener derecho al voto.</w:t>
      </w:r>
    </w:p>
    <w:p w:rsidR="00490948" w:rsidRDefault="00490948" w:rsidP="00490948">
      <w:pPr>
        <w:rPr>
          <w:rFonts w:asciiTheme="majorHAnsi" w:hAnsiTheme="majorHAnsi"/>
          <w:color w:val="auto"/>
        </w:rPr>
      </w:pPr>
    </w:p>
    <w:p w:rsidR="00490948" w:rsidRPr="008B240C" w:rsidRDefault="00490948" w:rsidP="00490948">
      <w:pPr>
        <w:rPr>
          <w:rFonts w:asciiTheme="majorHAnsi" w:hAnsiTheme="majorHAnsi"/>
          <w:i/>
          <w:color w:val="auto"/>
        </w:rPr>
      </w:pPr>
      <w:r>
        <w:rPr>
          <w:rFonts w:asciiTheme="majorHAnsi" w:hAnsiTheme="majorHAnsi"/>
          <w:i/>
          <w:color w:val="auto"/>
        </w:rPr>
        <w:t>Una vez llevada a cabo la orientación, los nuevos miembros comprenderán de manera clara:</w:t>
      </w:r>
    </w:p>
    <w:p w:rsidR="00490948" w:rsidRDefault="00490948" w:rsidP="00490948">
      <w:pPr>
        <w:rPr>
          <w:rFonts w:asciiTheme="majorHAnsi" w:hAnsiTheme="majorHAnsi"/>
          <w:color w:val="auto"/>
        </w:rPr>
      </w:pPr>
    </w:p>
    <w:p w:rsidR="00490948" w:rsidRPr="00963C63" w:rsidRDefault="00490948" w:rsidP="00490948">
      <w:pPr>
        <w:pStyle w:val="ListParagraph"/>
        <w:numPr>
          <w:ilvl w:val="0"/>
          <w:numId w:val="17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La historia de First 5 LA, su función y estructura de financiación en lo que respecta a las actividades de BSWA</w:t>
      </w:r>
    </w:p>
    <w:p w:rsidR="00490948" w:rsidRPr="00963C63" w:rsidRDefault="00490948" w:rsidP="00490948">
      <w:pPr>
        <w:pStyle w:val="ListParagraph"/>
        <w:numPr>
          <w:ilvl w:val="0"/>
          <w:numId w:val="17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 xml:space="preserve">La historia de BSWA </w:t>
      </w:r>
      <w:r w:rsidR="00392C07">
        <w:rPr>
          <w:rFonts w:ascii="Calibri" w:hAnsi="Calibri"/>
        </w:rPr>
        <w:t>(La trayectoria) - incluyendo</w:t>
      </w:r>
      <w:r>
        <w:rPr>
          <w:rFonts w:ascii="Calibri" w:hAnsi="Calibri"/>
        </w:rPr>
        <w:t xml:space="preserve"> logros mayores y actividades</w:t>
      </w:r>
    </w:p>
    <w:p w:rsidR="00490948" w:rsidRPr="00963C63" w:rsidRDefault="00490948" w:rsidP="00490948">
      <w:pPr>
        <w:pStyle w:val="ListParagraph"/>
        <w:numPr>
          <w:ilvl w:val="0"/>
          <w:numId w:val="17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La visión, las metas y la estructura de toma de decisiones de BSWA</w:t>
      </w:r>
    </w:p>
    <w:p w:rsidR="00490948" w:rsidRPr="00963C63" w:rsidRDefault="00490948" w:rsidP="00490948">
      <w:pPr>
        <w:pStyle w:val="ListParagraph"/>
        <w:numPr>
          <w:ilvl w:val="0"/>
          <w:numId w:val="17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Descripciones de los Grupos de trabajo y de los Grupos de Conexión Comunitaria - orígenes, comités, cuántos grupos</w:t>
      </w:r>
      <w:r w:rsidR="00021333">
        <w:rPr>
          <w:rFonts w:ascii="Calibri" w:hAnsi="Calibri"/>
        </w:rPr>
        <w:t xml:space="preserve"> existen</w:t>
      </w:r>
      <w:r>
        <w:rPr>
          <w:rFonts w:ascii="Calibri" w:hAnsi="Calibri"/>
        </w:rPr>
        <w:t xml:space="preserve">, el propósito de cada uno, la forma de operar y colaborar y su relación con la perspectiva </w:t>
      </w:r>
      <w:r w:rsidR="00021333">
        <w:rPr>
          <w:rFonts w:ascii="Calibri" w:hAnsi="Calibri"/>
        </w:rPr>
        <w:t>más amplia</w:t>
      </w:r>
    </w:p>
    <w:p w:rsidR="00490948" w:rsidRPr="00963C63" w:rsidRDefault="00490948" w:rsidP="00490948">
      <w:pPr>
        <w:pStyle w:val="ListParagraph"/>
        <w:numPr>
          <w:ilvl w:val="0"/>
          <w:numId w:val="17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Lo que pueden contribuir como miembro nuevo, compartir sus aptitudes e intereses y cuánto tiempo pueden dedicar.</w:t>
      </w:r>
    </w:p>
    <w:p w:rsidR="00490948" w:rsidRPr="00963C63" w:rsidRDefault="00490948" w:rsidP="00490948">
      <w:pPr>
        <w:pStyle w:val="ListParagraph"/>
        <w:numPr>
          <w:ilvl w:val="0"/>
          <w:numId w:val="17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Lo que BSWA les puede ofrecer</w:t>
      </w:r>
    </w:p>
    <w:p w:rsidR="00490948" w:rsidRPr="00963C63" w:rsidRDefault="00490948" w:rsidP="00490948">
      <w:pPr>
        <w:pStyle w:val="ListParagraph"/>
        <w:numPr>
          <w:ilvl w:val="0"/>
          <w:numId w:val="17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Las expectativas de BSWA que incluyen:</w:t>
      </w:r>
    </w:p>
    <w:p w:rsidR="00490948" w:rsidRPr="00963C63" w:rsidRDefault="00490948" w:rsidP="00490948">
      <w:pPr>
        <w:pStyle w:val="ListParagraph"/>
        <w:numPr>
          <w:ilvl w:val="2"/>
          <w:numId w:val="19"/>
        </w:numPr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Acuerdos del grupo, que incluyen la expectativa de ser un buen miembro del equipo y ser respetuoso</w:t>
      </w:r>
    </w:p>
    <w:p w:rsidR="00490948" w:rsidRPr="00963C63" w:rsidRDefault="00490948" w:rsidP="00490948">
      <w:pPr>
        <w:pStyle w:val="ListParagraph"/>
        <w:numPr>
          <w:ilvl w:val="2"/>
          <w:numId w:val="19"/>
        </w:numPr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Su función individual en la toma de decisiones, proporci</w:t>
      </w:r>
      <w:r w:rsidR="00594709">
        <w:rPr>
          <w:rFonts w:ascii="Calibri" w:hAnsi="Calibri"/>
        </w:rPr>
        <w:t>ón de</w:t>
      </w:r>
      <w:r>
        <w:rPr>
          <w:rFonts w:ascii="Calibri" w:hAnsi="Calibri"/>
        </w:rPr>
        <w:t xml:space="preserve"> aporte y pautas de la Asociación</w:t>
      </w:r>
    </w:p>
    <w:p w:rsidR="00490948" w:rsidRPr="00963C63" w:rsidRDefault="00490948" w:rsidP="00490948">
      <w:pPr>
        <w:pStyle w:val="ListParagraph"/>
        <w:numPr>
          <w:ilvl w:val="2"/>
          <w:numId w:val="19"/>
        </w:numPr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 xml:space="preserve">La diferencia entre </w:t>
      </w:r>
      <w:r w:rsidR="00594709">
        <w:rPr>
          <w:rFonts w:ascii="Calibri" w:hAnsi="Calibri"/>
        </w:rPr>
        <w:t xml:space="preserve">las </w:t>
      </w:r>
      <w:r>
        <w:rPr>
          <w:rFonts w:ascii="Calibri" w:hAnsi="Calibri"/>
        </w:rPr>
        <w:t xml:space="preserve">expectativas para los residentes y las expectativas para las organizaciones, derecho </w:t>
      </w:r>
      <w:r w:rsidR="00594709">
        <w:rPr>
          <w:rFonts w:ascii="Calibri" w:hAnsi="Calibri"/>
        </w:rPr>
        <w:t>al voto</w:t>
      </w:r>
      <w:r>
        <w:rPr>
          <w:rFonts w:ascii="Calibri" w:hAnsi="Calibri"/>
        </w:rPr>
        <w:t>, etc.</w:t>
      </w:r>
    </w:p>
    <w:p w:rsidR="00490948" w:rsidRDefault="00490948" w:rsidP="00490948">
      <w:pPr>
        <w:pStyle w:val="ListParagraph"/>
        <w:numPr>
          <w:ilvl w:val="0"/>
          <w:numId w:val="17"/>
        </w:numPr>
        <w:ind w:left="720"/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Todas las reuniones están abiertas al público al margen del nombre de la reunión</w:t>
      </w:r>
    </w:p>
    <w:p w:rsidR="00490948" w:rsidRDefault="00490948" w:rsidP="00490948">
      <w:pPr>
        <w:rPr>
          <w:rFonts w:ascii="Calibri" w:hAnsi="Calibri" w:cs="Times New Roman"/>
          <w:iCs/>
          <w:szCs w:val="24"/>
        </w:rPr>
      </w:pPr>
    </w:p>
    <w:p w:rsidR="00490948" w:rsidRPr="008B240C" w:rsidRDefault="00490948" w:rsidP="00490948">
      <w:pPr>
        <w:rPr>
          <w:rFonts w:ascii="Calibri" w:hAnsi="Calibri" w:cs="Times New Roman"/>
          <w:i/>
          <w:iCs/>
          <w:szCs w:val="24"/>
        </w:rPr>
      </w:pPr>
      <w:r>
        <w:rPr>
          <w:rFonts w:ascii="Calibri" w:hAnsi="Calibri"/>
          <w:i/>
        </w:rPr>
        <w:t>Los miembros nuevos estarán preparados para:</w:t>
      </w:r>
    </w:p>
    <w:p w:rsidR="00490948" w:rsidRPr="008450E6" w:rsidRDefault="00490948" w:rsidP="00490948">
      <w:pPr>
        <w:pStyle w:val="ListParagraph"/>
        <w:numPr>
          <w:ilvl w:val="0"/>
          <w:numId w:val="18"/>
        </w:numPr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Proporcionar su aporte en apoyo de la toma de decisiones existente de BSWA.</w:t>
      </w:r>
    </w:p>
    <w:p w:rsidR="00490948" w:rsidRPr="008450E6" w:rsidRDefault="00490948" w:rsidP="00490948">
      <w:pPr>
        <w:pStyle w:val="ListParagraph"/>
        <w:numPr>
          <w:ilvl w:val="0"/>
          <w:numId w:val="18"/>
        </w:numPr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Servir como embajadores en búsqueda de oportunidades de promocionar BSWA y compartir información útil con sus contactos (amigos, familia, etc.)</w:t>
      </w:r>
    </w:p>
    <w:p w:rsidR="00490948" w:rsidRDefault="00490948" w:rsidP="00490948">
      <w:pPr>
        <w:pStyle w:val="ListParagraph"/>
        <w:numPr>
          <w:ilvl w:val="0"/>
          <w:numId w:val="18"/>
        </w:numPr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 xml:space="preserve">Asistir a reuniones y evento de manera regular </w:t>
      </w:r>
    </w:p>
    <w:p w:rsidR="00490948" w:rsidRPr="008450E6" w:rsidRDefault="00490948" w:rsidP="00490948">
      <w:pPr>
        <w:pStyle w:val="ListParagraph"/>
        <w:numPr>
          <w:ilvl w:val="0"/>
          <w:numId w:val="18"/>
        </w:numPr>
        <w:rPr>
          <w:rFonts w:ascii="Calibri" w:hAnsi="Calibri" w:cs="Times New Roman"/>
          <w:iCs/>
          <w:szCs w:val="24"/>
        </w:rPr>
      </w:pPr>
      <w:r>
        <w:rPr>
          <w:rFonts w:ascii="Calibri" w:hAnsi="Calibri"/>
        </w:rPr>
        <w:t>Fomentar la participación de los demás.</w:t>
      </w:r>
    </w:p>
    <w:p w:rsidR="00490948" w:rsidRPr="0006781D" w:rsidRDefault="00490948" w:rsidP="00490948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Frecuencia de la Orientación para miembros nuevos</w:t>
      </w:r>
    </w:p>
    <w:p w:rsidR="00490948" w:rsidRDefault="00292629" w:rsidP="00490948">
      <w:pPr>
        <w:pStyle w:val="Normal1"/>
        <w:rPr>
          <w:rFonts w:asciiTheme="majorHAnsi" w:eastAsia="Calibri" w:hAnsiTheme="majorHAnsi" w:cs="Calibri"/>
        </w:rPr>
      </w:pPr>
      <w:r>
        <w:rPr>
          <w:rFonts w:asciiTheme="majorHAnsi" w:hAnsiTheme="majorHAnsi"/>
        </w:rPr>
        <w:t xml:space="preserve">Como mínimo, las Orientaciones para nuevos miembros se llevan a cabo trimestralmente el 3° jueves del mes.   </w:t>
      </w:r>
    </w:p>
    <w:p w:rsidR="00490948" w:rsidRPr="0006781D" w:rsidRDefault="00490948" w:rsidP="00490948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 xml:space="preserve">Horarios y lugares para la Orientación de miembros nuevos </w:t>
      </w:r>
    </w:p>
    <w:p w:rsidR="00490948" w:rsidRDefault="00490948" w:rsidP="00490948">
      <w:pPr>
        <w:pStyle w:val="Normal1"/>
        <w:rPr>
          <w:rFonts w:asciiTheme="majorHAnsi" w:eastAsia="Calibri" w:hAnsiTheme="majorHAnsi" w:cs="Calibri"/>
        </w:rPr>
      </w:pPr>
      <w:r>
        <w:rPr>
          <w:rFonts w:asciiTheme="majorHAnsi" w:hAnsiTheme="majorHAnsi"/>
        </w:rPr>
        <w:t>Las reuniones de Orientación duran una hora y los horarios y lugares para las mismas se determinan según la opinión de los participantes.</w:t>
      </w:r>
    </w:p>
    <w:p w:rsidR="00490948" w:rsidRPr="0006781D" w:rsidRDefault="00490948" w:rsidP="00490948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lastRenderedPageBreak/>
        <w:t xml:space="preserve">Apoyos para la Orientación de miembros nuevos </w:t>
      </w:r>
    </w:p>
    <w:p w:rsidR="00490948" w:rsidRDefault="00490948" w:rsidP="00490948">
      <w:pPr>
        <w:pStyle w:val="Normal1"/>
        <w:rPr>
          <w:rFonts w:asciiTheme="majorHAnsi" w:eastAsia="Calibri" w:hAnsiTheme="majorHAnsi" w:cs="Calibri"/>
        </w:rPr>
      </w:pPr>
      <w:r>
        <w:rPr>
          <w:rFonts w:asciiTheme="majorHAnsi" w:hAnsiTheme="majorHAnsi"/>
        </w:rPr>
        <w:t>A los participantes de la Orientación se les proveerá:</w:t>
      </w:r>
    </w:p>
    <w:p w:rsidR="00490948" w:rsidRDefault="00490948" w:rsidP="00490948">
      <w:pPr>
        <w:pStyle w:val="Normal1"/>
        <w:numPr>
          <w:ilvl w:val="0"/>
          <w:numId w:val="23"/>
        </w:numPr>
        <w:rPr>
          <w:rFonts w:asciiTheme="majorHAnsi" w:eastAsia="Calibri" w:hAnsiTheme="majorHAnsi" w:cs="Calibri"/>
        </w:rPr>
      </w:pPr>
      <w:r>
        <w:rPr>
          <w:rFonts w:asciiTheme="majorHAnsi" w:hAnsiTheme="majorHAnsi"/>
        </w:rPr>
        <w:t>Una bebida y snacks</w:t>
      </w:r>
    </w:p>
    <w:p w:rsidR="00490948" w:rsidRDefault="00490948" w:rsidP="00490948">
      <w:pPr>
        <w:pStyle w:val="Normal1"/>
        <w:numPr>
          <w:ilvl w:val="0"/>
          <w:numId w:val="23"/>
        </w:numPr>
        <w:rPr>
          <w:rFonts w:asciiTheme="majorHAnsi" w:eastAsia="Calibri" w:hAnsiTheme="majorHAnsi" w:cs="Calibri"/>
        </w:rPr>
      </w:pPr>
      <w:r>
        <w:rPr>
          <w:rFonts w:asciiTheme="majorHAnsi" w:hAnsiTheme="majorHAnsi"/>
        </w:rPr>
        <w:t>Materiales de orientación por escrito</w:t>
      </w:r>
    </w:p>
    <w:p w:rsidR="00490948" w:rsidRDefault="00490948" w:rsidP="00490948">
      <w:pPr>
        <w:pStyle w:val="Normal1"/>
        <w:numPr>
          <w:ilvl w:val="0"/>
          <w:numId w:val="23"/>
        </w:numPr>
        <w:rPr>
          <w:rFonts w:asciiTheme="majorHAnsi" w:eastAsia="Calibri" w:hAnsiTheme="majorHAnsi" w:cs="Calibri"/>
        </w:rPr>
      </w:pPr>
      <w:r>
        <w:rPr>
          <w:rFonts w:asciiTheme="majorHAnsi" w:hAnsiTheme="majorHAnsi"/>
        </w:rPr>
        <w:t>Regalos para los miembros nuevos</w:t>
      </w:r>
    </w:p>
    <w:p w:rsidR="00490948" w:rsidRDefault="00490948" w:rsidP="00490948">
      <w:pPr>
        <w:pStyle w:val="Normal1"/>
        <w:numPr>
          <w:ilvl w:val="0"/>
          <w:numId w:val="23"/>
        </w:numPr>
        <w:rPr>
          <w:rFonts w:asciiTheme="majorHAnsi" w:eastAsia="Calibri" w:hAnsiTheme="majorHAnsi" w:cs="Calibri"/>
        </w:rPr>
      </w:pPr>
      <w:r>
        <w:rPr>
          <w:rFonts w:asciiTheme="majorHAnsi" w:hAnsiTheme="majorHAnsi"/>
        </w:rPr>
        <w:t>Servicios de interpretación (si procede y se solicitan)</w:t>
      </w:r>
    </w:p>
    <w:p w:rsidR="00490948" w:rsidRDefault="00490948" w:rsidP="00490948">
      <w:pPr>
        <w:pStyle w:val="Normal1"/>
        <w:numPr>
          <w:ilvl w:val="0"/>
          <w:numId w:val="23"/>
        </w:numPr>
        <w:rPr>
          <w:rFonts w:asciiTheme="majorHAnsi" w:eastAsia="Calibri" w:hAnsiTheme="majorHAnsi" w:cs="Calibri"/>
        </w:rPr>
      </w:pPr>
      <w:r>
        <w:rPr>
          <w:rFonts w:asciiTheme="majorHAnsi" w:hAnsiTheme="majorHAnsi"/>
        </w:rPr>
        <w:t>Servicios de transporte (si procede y se solicitan)</w:t>
      </w:r>
    </w:p>
    <w:p w:rsidR="00490948" w:rsidRPr="0006781D" w:rsidRDefault="00490948" w:rsidP="00490948">
      <w:pPr>
        <w:pStyle w:val="Heading2"/>
        <w:rPr>
          <w:color w:val="5F497A" w:themeColor="accent4" w:themeShade="BF"/>
        </w:rPr>
      </w:pPr>
      <w:r>
        <w:rPr>
          <w:color w:val="5F497A" w:themeColor="accent4" w:themeShade="BF"/>
        </w:rPr>
        <w:t>Orientaciones comunitarias de BSWA</w:t>
      </w:r>
    </w:p>
    <w:p w:rsidR="00490948" w:rsidRDefault="00490948" w:rsidP="00490948">
      <w:pPr>
        <w:pStyle w:val="Normal1"/>
        <w:rPr>
          <w:rFonts w:asciiTheme="majorHAnsi" w:eastAsia="Calibri" w:hAnsiTheme="majorHAnsi" w:cs="Calibri"/>
        </w:rPr>
      </w:pPr>
      <w:r>
        <w:rPr>
          <w:rFonts w:asciiTheme="majorHAnsi" w:hAnsiTheme="majorHAnsi"/>
          <w:color w:val="auto"/>
        </w:rPr>
        <w:t xml:space="preserve">El Grupo de trabajo de Comunicaciones ofrece presentaciones de Orientación Comunitaria de BSWA en la comunidad en general e incluye información tal como:  un breve resumen de First 5 LA y </w:t>
      </w:r>
      <w:r w:rsidRPr="00C54A06">
        <w:rPr>
          <w:rFonts w:asciiTheme="majorHAnsi" w:hAnsiTheme="majorHAnsi"/>
          <w:i/>
          <w:color w:val="auto"/>
        </w:rPr>
        <w:t>Best Start</w:t>
      </w:r>
      <w:r>
        <w:rPr>
          <w:rFonts w:asciiTheme="majorHAnsi" w:hAnsiTheme="majorHAnsi"/>
          <w:color w:val="auto"/>
        </w:rPr>
        <w:t xml:space="preserve"> West Athens (historia, visión, metas, logros mayores y actividades).  Los participantes también aprenderán cómo pueden participar en las actividades de BSWA.  Las presentaciones de Orientación Comunitaria se llevan a cabo en función de las necesidades.</w:t>
      </w:r>
    </w:p>
    <w:p w:rsidR="005B5B82" w:rsidRPr="0006781D" w:rsidRDefault="005B5B82" w:rsidP="005B5B82">
      <w:pPr>
        <w:pStyle w:val="Heading1"/>
        <w:rPr>
          <w:rFonts w:asciiTheme="majorHAnsi" w:hAnsiTheme="majorHAnsi"/>
          <w:color w:val="660066"/>
        </w:rPr>
      </w:pPr>
      <w:r>
        <w:rPr>
          <w:rFonts w:asciiTheme="majorHAnsi" w:hAnsiTheme="majorHAnsi"/>
          <w:color w:val="660066"/>
        </w:rPr>
        <w:t>Política de Conflicto de intereses</w:t>
      </w:r>
    </w:p>
    <w:p w:rsidR="005B5B82" w:rsidRDefault="00176CB8" w:rsidP="005B5B82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Un Conflicto de Intereses se define como la participación de un miembro en una medida que se percibe o que de hecho resulta en un beneficio financiero personal, dentro de su organización o a nivel profesional.   Los miembros siempre deben actuar en beneficio de </w:t>
      </w:r>
      <w:r w:rsidRPr="00C54A06">
        <w:rPr>
          <w:rFonts w:asciiTheme="majorHAnsi" w:hAnsiTheme="majorHAnsi"/>
          <w:i/>
        </w:rPr>
        <w:t>Best Start</w:t>
      </w:r>
      <w:r>
        <w:rPr>
          <w:rFonts w:asciiTheme="majorHAnsi" w:hAnsiTheme="majorHAnsi"/>
        </w:rPr>
        <w:t xml:space="preserve"> West Athens.   Esto significa que cada miembro deberá buscar únicamente el progreso de la misión de </w:t>
      </w:r>
      <w:r w:rsidRPr="00C54A06">
        <w:rPr>
          <w:rFonts w:asciiTheme="majorHAnsi" w:hAnsiTheme="majorHAnsi"/>
          <w:i/>
        </w:rPr>
        <w:t>Best Start</w:t>
      </w:r>
      <w:r>
        <w:rPr>
          <w:rFonts w:asciiTheme="majorHAnsi" w:hAnsiTheme="majorHAnsi"/>
        </w:rPr>
        <w:t xml:space="preserve"> y de la visión de BSWA en el desempeño de sus obligaciones.  Los siguientes acuerdos existen para apoyar esta iniciativa:</w:t>
      </w:r>
    </w:p>
    <w:p w:rsidR="00BE4C4D" w:rsidRDefault="00BE4C4D" w:rsidP="005B5B82">
      <w:pPr>
        <w:rPr>
          <w:rFonts w:asciiTheme="majorHAnsi" w:hAnsiTheme="majorHAnsi"/>
        </w:rPr>
      </w:pPr>
    </w:p>
    <w:p w:rsidR="00BE4C4D" w:rsidRDefault="005F650D" w:rsidP="004A2B27">
      <w:pPr>
        <w:pStyle w:val="ListParagraph"/>
        <w:numPr>
          <w:ilvl w:val="0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  <w:b/>
        </w:rPr>
        <w:t xml:space="preserve">Divulgación:  </w:t>
      </w:r>
      <w:r>
        <w:rPr>
          <w:rFonts w:asciiTheme="majorHAnsi" w:hAnsiTheme="majorHAnsi"/>
        </w:rPr>
        <w:t xml:space="preserve"> Los miembros deberán div</w:t>
      </w:r>
      <w:r w:rsidR="00866D51">
        <w:rPr>
          <w:rFonts w:asciiTheme="majorHAnsi" w:hAnsiTheme="majorHAnsi"/>
        </w:rPr>
        <w:t>ulgar por completo la índole de su</w:t>
      </w:r>
      <w:r>
        <w:rPr>
          <w:rFonts w:asciiTheme="majorHAnsi" w:hAnsiTheme="majorHAnsi"/>
        </w:rPr>
        <w:t xml:space="preserve"> interés en una medida específica.</w:t>
      </w:r>
    </w:p>
    <w:p w:rsidR="005F650D" w:rsidRDefault="0089791A" w:rsidP="004A2B27">
      <w:pPr>
        <w:pStyle w:val="ListParagraph"/>
        <w:numPr>
          <w:ilvl w:val="0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  <w:b/>
        </w:rPr>
        <w:t xml:space="preserve">No participación: </w:t>
      </w:r>
      <w:r>
        <w:rPr>
          <w:rFonts w:asciiTheme="majorHAnsi" w:hAnsiTheme="majorHAnsi"/>
        </w:rPr>
        <w:t xml:space="preserve">  Ningún miembro debe votar y participar a sabiendas en la selección o adjudicación de ninguna medida que conlleve un interés financiero para:</w:t>
      </w:r>
    </w:p>
    <w:p w:rsidR="005F650D" w:rsidRDefault="005F650D" w:rsidP="004A2B27">
      <w:pPr>
        <w:pStyle w:val="ListParagraph"/>
        <w:numPr>
          <w:ilvl w:val="1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</w:rPr>
        <w:t>El miembro</w:t>
      </w:r>
    </w:p>
    <w:p w:rsidR="005F650D" w:rsidRDefault="005F650D" w:rsidP="004A2B27">
      <w:pPr>
        <w:pStyle w:val="ListParagraph"/>
        <w:numPr>
          <w:ilvl w:val="1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</w:rPr>
        <w:t>Cualquier familiar cercano</w:t>
      </w:r>
    </w:p>
    <w:p w:rsidR="005F650D" w:rsidRDefault="005F650D" w:rsidP="004A2B27">
      <w:pPr>
        <w:pStyle w:val="ListParagraph"/>
        <w:numPr>
          <w:ilvl w:val="1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</w:rPr>
        <w:t>Su pareja</w:t>
      </w:r>
    </w:p>
    <w:p w:rsidR="005F650D" w:rsidRDefault="005F650D" w:rsidP="004A2B27">
      <w:pPr>
        <w:pStyle w:val="ListParagraph"/>
        <w:numPr>
          <w:ilvl w:val="1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</w:rPr>
        <w:t>Una organización donde trabaja o actúa como director</w:t>
      </w:r>
    </w:p>
    <w:p w:rsidR="0089791A" w:rsidRDefault="0089791A" w:rsidP="004A2B27">
      <w:pPr>
        <w:pStyle w:val="ListParagraph"/>
        <w:numPr>
          <w:ilvl w:val="0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  <w:b/>
        </w:rPr>
        <w:t xml:space="preserve">Medida de la Junta: </w:t>
      </w:r>
      <w:r>
        <w:rPr>
          <w:rFonts w:asciiTheme="majorHAnsi" w:hAnsiTheme="majorHAnsi"/>
        </w:rPr>
        <w:t xml:space="preserve">  Sólo los miembros que no estén involucrados en el conflicto de intereses de una medida pueden votar y la aprobación se obtendrá mediante el voto mayoritario de aquellos miembros que reúnen los requisitos.</w:t>
      </w:r>
    </w:p>
    <w:p w:rsidR="00BE4C4D" w:rsidRPr="00BE4C4D" w:rsidRDefault="0089791A" w:rsidP="004A2B27">
      <w:pPr>
        <w:pStyle w:val="ListParagraph"/>
        <w:numPr>
          <w:ilvl w:val="0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  <w:b/>
        </w:rPr>
        <w:t xml:space="preserve">Registro de conflictos: </w:t>
      </w:r>
      <w:r>
        <w:rPr>
          <w:rFonts w:asciiTheme="majorHAnsi" w:hAnsiTheme="majorHAnsi"/>
        </w:rPr>
        <w:t xml:space="preserve">  Las notas de reunión indicarán la divulgación, la falta de participación en el debate final y en la votación al respecto.   </w:t>
      </w:r>
    </w:p>
    <w:p w:rsidR="00707276" w:rsidRDefault="00707276">
      <w:pPr>
        <w:rPr>
          <w:rFonts w:asciiTheme="majorHAnsi" w:hAnsiTheme="majorHAnsi"/>
        </w:rPr>
      </w:pPr>
    </w:p>
    <w:p w:rsidR="00324C71" w:rsidRDefault="00324C71">
      <w:pPr>
        <w:pBdr>
          <w:bottom w:val="single" w:sz="12" w:space="1" w:color="auto"/>
        </w:pBdr>
        <w:rPr>
          <w:rFonts w:asciiTheme="majorHAnsi" w:hAnsiTheme="majorHAnsi"/>
        </w:rPr>
      </w:pPr>
    </w:p>
    <w:p w:rsidR="00C14222" w:rsidRDefault="00C14222">
      <w:pPr>
        <w:pBdr>
          <w:bottom w:val="single" w:sz="12" w:space="1" w:color="auto"/>
        </w:pBdr>
        <w:rPr>
          <w:rFonts w:asciiTheme="majorHAnsi" w:hAnsiTheme="majorHAnsi"/>
        </w:rPr>
      </w:pPr>
    </w:p>
    <w:p w:rsidR="00C14222" w:rsidRDefault="00C14222">
      <w:pPr>
        <w:pBdr>
          <w:bottom w:val="single" w:sz="12" w:space="1" w:color="auto"/>
        </w:pBdr>
        <w:rPr>
          <w:rFonts w:asciiTheme="majorHAnsi" w:hAnsiTheme="majorHAnsi"/>
        </w:rPr>
      </w:pPr>
    </w:p>
    <w:p w:rsidR="00ED593B" w:rsidRPr="00324C71" w:rsidRDefault="00ED593B">
      <w:pPr>
        <w:rPr>
          <w:rFonts w:asciiTheme="majorHAnsi" w:hAnsiTheme="majorHAnsi"/>
          <w:u w:val="single"/>
        </w:rPr>
      </w:pPr>
      <w:r>
        <w:rPr>
          <w:rFonts w:asciiTheme="majorHAnsi" w:hAnsiTheme="majorHAnsi"/>
        </w:rPr>
        <w:t>Nombre del miembro (en mayúsculas)</w:t>
      </w:r>
      <w:r w:rsidR="00C14222">
        <w:tab/>
      </w:r>
      <w:r w:rsidR="00C14222">
        <w:tab/>
      </w:r>
      <w:r>
        <w:rPr>
          <w:rFonts w:asciiTheme="majorHAnsi" w:hAnsiTheme="majorHAnsi"/>
        </w:rPr>
        <w:t>Firma del miembro</w:t>
      </w:r>
    </w:p>
    <w:p w:rsidR="00EE4B3A" w:rsidRDefault="00EE4B3A">
      <w:pPr>
        <w:rPr>
          <w:rFonts w:asciiTheme="majorHAnsi" w:hAnsiTheme="majorHAnsi"/>
        </w:rPr>
      </w:pPr>
    </w:p>
    <w:p w:rsidR="00ED593B" w:rsidRDefault="00ED593B">
      <w:pPr>
        <w:rPr>
          <w:rFonts w:asciiTheme="majorHAnsi" w:hAnsiTheme="majorHAnsi"/>
        </w:rPr>
      </w:pPr>
    </w:p>
    <w:p w:rsidR="00ED593B" w:rsidRDefault="00ED593B">
      <w:pPr>
        <w:rPr>
          <w:rFonts w:asciiTheme="majorHAnsi" w:hAnsiTheme="majorHAnsi"/>
        </w:rPr>
      </w:pPr>
    </w:p>
    <w:p w:rsidR="00ED593B" w:rsidRPr="00324C71" w:rsidRDefault="00C14222">
      <w:pPr>
        <w:rPr>
          <w:rFonts w:asciiTheme="majorHAnsi" w:hAnsiTheme="majorHAnsi"/>
        </w:rPr>
      </w:pPr>
      <w:r>
        <w:rPr>
          <w:rFonts w:asciiTheme="majorHAnsi" w:hAnsiTheme="majorHAnsi"/>
        </w:rPr>
        <w:t>______________________________________________________________________________</w:t>
      </w:r>
      <w:r w:rsidR="00ED593B">
        <w:rPr>
          <w:rFonts w:asciiTheme="majorHAnsi" w:hAnsiTheme="majorHAnsi"/>
        </w:rPr>
        <w:t>Nombre del representante de Orientación</w:t>
      </w:r>
      <w:r w:rsidR="00324C71">
        <w:tab/>
      </w:r>
      <w:r w:rsidR="00324C71">
        <w:tab/>
      </w:r>
      <w:r w:rsidR="00ED593B">
        <w:rPr>
          <w:rFonts w:asciiTheme="majorHAnsi" w:hAnsiTheme="majorHAnsi"/>
        </w:rPr>
        <w:t>Firma del representante de Orientación</w:t>
      </w:r>
    </w:p>
    <w:p w:rsidR="002160AB" w:rsidRPr="00324C71" w:rsidRDefault="00ED593B" w:rsidP="00324C71">
      <w:pPr>
        <w:rPr>
          <w:rFonts w:asciiTheme="majorHAnsi" w:hAnsiTheme="majorHAnsi"/>
        </w:rPr>
      </w:pPr>
      <w:r>
        <w:rPr>
          <w:rFonts w:asciiTheme="majorHAnsi" w:hAnsiTheme="majorHAnsi"/>
        </w:rPr>
        <w:t>(en mayúsculas)</w:t>
      </w:r>
      <w:r>
        <w:tab/>
      </w:r>
    </w:p>
    <w:p w:rsidR="002160AB" w:rsidRDefault="002160AB" w:rsidP="002160AB">
      <w:pPr>
        <w:pStyle w:val="Normal1"/>
      </w:pPr>
    </w:p>
    <w:p w:rsidR="002160AB" w:rsidRPr="002160AB" w:rsidRDefault="002160AB" w:rsidP="002160AB">
      <w:pPr>
        <w:pStyle w:val="Normal1"/>
        <w:rPr>
          <w:sz w:val="18"/>
          <w:szCs w:val="18"/>
        </w:rPr>
      </w:pPr>
    </w:p>
    <w:sectPr w:rsidR="002160AB" w:rsidRPr="002160AB" w:rsidSect="001F208D">
      <w:pgSz w:w="12240" w:h="15840" w:code="1"/>
      <w:pgMar w:top="1440" w:right="1440" w:bottom="810" w:left="1440" w:header="720" w:footer="72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D166D" w:rsidRDefault="002D166D" w:rsidP="0086534E">
      <w:r>
        <w:separator/>
      </w:r>
    </w:p>
  </w:endnote>
  <w:endnote w:type="continuationSeparator" w:id="0">
    <w:p w:rsidR="002D166D" w:rsidRDefault="002D166D" w:rsidP="008653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G Omeg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Libre Franklin Black">
    <w:panose1 w:val="00000A00000000000000"/>
    <w:charset w:val="00"/>
    <w:family w:val="auto"/>
    <w:pitch w:val="variable"/>
    <w:sig w:usb0="20000007" w:usb1="00000000" w:usb2="00000000" w:usb3="00000000" w:csb0="000001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208D" w:rsidRDefault="001F208D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55EE" w:rsidRPr="00A40541" w:rsidRDefault="003355EE" w:rsidP="004E6B7F">
    <w:pPr>
      <w:pStyle w:val="Normal1"/>
      <w:rPr>
        <w:rFonts w:asciiTheme="majorHAnsi" w:hAnsiTheme="majorHAnsi" w:cs="Arial"/>
      </w:rPr>
    </w:pPr>
    <w:r>
      <w:rPr>
        <w:rFonts w:asciiTheme="majorHAnsi" w:hAnsiTheme="majorHAnsi"/>
        <w:sz w:val="20"/>
      </w:rPr>
      <w:t>Estatutos actualizados 15.12.2016</w:t>
    </w:r>
    <w:r>
      <w:tab/>
    </w:r>
    <w:r>
      <w:tab/>
    </w:r>
    <w:r>
      <w:tab/>
    </w:r>
    <w:r>
      <w:tab/>
    </w:r>
    <w:r>
      <w:tab/>
    </w:r>
    <w:r>
      <w:tab/>
    </w:r>
    <w:r>
      <w:rPr>
        <w:rFonts w:ascii="Times New Roman" w:hAnsi="Times New Roman"/>
        <w:sz w:val="20"/>
      </w:rPr>
      <w:t xml:space="preserve">Página </w:t>
    </w:r>
    <w:r w:rsidR="0077686F" w:rsidRPr="00096382">
      <w:rPr>
        <w:rFonts w:ascii="Times New Roman" w:hAnsi="Times New Roman" w:cs="Times New Roman"/>
        <w:sz w:val="20"/>
      </w:rPr>
      <w:fldChar w:fldCharType="begin"/>
    </w:r>
    <w:r w:rsidRPr="00096382">
      <w:rPr>
        <w:rFonts w:ascii="Times New Roman" w:hAnsi="Times New Roman" w:cs="Times New Roman"/>
        <w:sz w:val="20"/>
      </w:rPr>
      <w:instrText xml:space="preserve"> PAGE </w:instrText>
    </w:r>
    <w:r w:rsidR="0077686F" w:rsidRPr="00096382">
      <w:rPr>
        <w:rFonts w:ascii="Times New Roman" w:hAnsi="Times New Roman" w:cs="Times New Roman"/>
        <w:sz w:val="20"/>
      </w:rPr>
      <w:fldChar w:fldCharType="separate"/>
    </w:r>
    <w:r w:rsidR="001F208D">
      <w:rPr>
        <w:rFonts w:ascii="Times New Roman" w:hAnsi="Times New Roman" w:cs="Times New Roman"/>
        <w:noProof/>
        <w:sz w:val="20"/>
      </w:rPr>
      <w:t>1</w:t>
    </w:r>
    <w:r w:rsidR="0077686F" w:rsidRPr="00096382">
      <w:rPr>
        <w:rFonts w:ascii="Times New Roman" w:hAnsi="Times New Roman" w:cs="Times New Roman"/>
        <w:sz w:val="20"/>
      </w:rPr>
      <w:fldChar w:fldCharType="end"/>
    </w:r>
    <w:r>
      <w:rPr>
        <w:rFonts w:ascii="Times New Roman" w:hAnsi="Times New Roman"/>
        <w:sz w:val="20"/>
      </w:rPr>
      <w:t xml:space="preserve"> of </w:t>
    </w:r>
    <w:r w:rsidR="0077686F" w:rsidRPr="00096382">
      <w:rPr>
        <w:rFonts w:ascii="Times New Roman" w:hAnsi="Times New Roman" w:cs="Times New Roman"/>
        <w:sz w:val="20"/>
      </w:rPr>
      <w:fldChar w:fldCharType="begin"/>
    </w:r>
    <w:r w:rsidRPr="00096382">
      <w:rPr>
        <w:rFonts w:ascii="Times New Roman" w:hAnsi="Times New Roman" w:cs="Times New Roman"/>
        <w:sz w:val="20"/>
      </w:rPr>
      <w:instrText xml:space="preserve"> NUMPAGES </w:instrText>
    </w:r>
    <w:r w:rsidR="0077686F" w:rsidRPr="00096382">
      <w:rPr>
        <w:rFonts w:ascii="Times New Roman" w:hAnsi="Times New Roman" w:cs="Times New Roman"/>
        <w:sz w:val="20"/>
      </w:rPr>
      <w:fldChar w:fldCharType="separate"/>
    </w:r>
    <w:r w:rsidR="001F208D">
      <w:rPr>
        <w:rFonts w:ascii="Times New Roman" w:hAnsi="Times New Roman" w:cs="Times New Roman"/>
        <w:noProof/>
        <w:sz w:val="20"/>
      </w:rPr>
      <w:t>19</w:t>
    </w:r>
    <w:r w:rsidR="0077686F" w:rsidRPr="00096382">
      <w:rPr>
        <w:rFonts w:ascii="Times New Roman" w:hAnsi="Times New Roman" w:cs="Times New Roman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208D" w:rsidRDefault="001F208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D166D" w:rsidRDefault="002D166D" w:rsidP="0086534E">
      <w:r>
        <w:separator/>
      </w:r>
    </w:p>
  </w:footnote>
  <w:footnote w:type="continuationSeparator" w:id="0">
    <w:p w:rsidR="002D166D" w:rsidRDefault="002D166D" w:rsidP="0086534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55EE" w:rsidRDefault="002D166D">
    <w:pPr>
      <w:pStyle w:val="Head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9512707" o:spid="_x0000_s2049" type="#_x0000_t136" alt="" style="position:absolute;margin-left:0;margin-top:0;width:556.1pt;height:52.95pt;rotation:315;z-index:-251658752;mso-wrap-edited:f;mso-width-percent:0;mso-height-percent:0;mso-position-horizontal:center;mso-position-horizontal-relative:margin;mso-position-vertical:center;mso-position-vertical-relative:margin;mso-width-percent:0;mso-height-percent:0" o:allowincell="f" fillcolor="#a5a5a5 [2092]" stroked="f">
          <v:fill opacity=".5"/>
          <v:textpath style="font-family:&quot;Cambria&quot;;font-size:1pt" string="Borrador-Para uso interno solamente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208D" w:rsidRPr="005F4626" w:rsidRDefault="001F208D" w:rsidP="001F208D">
    <w:pPr>
      <w:pStyle w:val="Header"/>
      <w:tabs>
        <w:tab w:val="left" w:pos="2038"/>
        <w:tab w:val="center" w:pos="5400"/>
      </w:tabs>
      <w:jc w:val="center"/>
      <w:rPr>
        <w:rFonts w:ascii="Libre Franklin Black" w:hAnsi="Libre Franklin Black"/>
        <w:b/>
        <w:color w:val="215E87"/>
        <w:szCs w:val="28"/>
      </w:rPr>
    </w:pPr>
    <w:r w:rsidRPr="005F4626">
      <w:rPr>
        <w:rFonts w:ascii="Libre Franklin Black" w:hAnsi="Libre Franklin Black"/>
        <w:noProof/>
        <w:color w:val="215E87"/>
        <w:sz w:val="22"/>
      </w:rPr>
      <w:drawing>
        <wp:anchor distT="0" distB="0" distL="114300" distR="114300" simplePos="0" relativeHeight="251659776" behindDoc="1" locked="0" layoutInCell="1" allowOverlap="1" wp14:anchorId="3D3DB35A" wp14:editId="03165AFE">
          <wp:simplePos x="0" y="0"/>
          <wp:positionH relativeFrom="margin">
            <wp:posOffset>-150191</wp:posOffset>
          </wp:positionH>
          <wp:positionV relativeFrom="paragraph">
            <wp:posOffset>-115542</wp:posOffset>
          </wp:positionV>
          <wp:extent cx="1670050" cy="453390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CSSP_Horizontal_Color_RGB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0050" cy="4533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F4626">
      <w:rPr>
        <w:rFonts w:ascii="Libre Franklin Black" w:hAnsi="Libre Franklin Black"/>
        <w:b/>
        <w:color w:val="215E87"/>
        <w:szCs w:val="28"/>
      </w:rPr>
      <w:t>PST RESOURCE OVERVIEW</w:t>
    </w:r>
  </w:p>
  <w:p w:rsidR="001F208D" w:rsidRDefault="001F208D" w:rsidP="001F208D"/>
  <w:p w:rsidR="001F208D" w:rsidRDefault="001F208D" w:rsidP="001F208D">
    <w:pPr>
      <w:pStyle w:val="Header"/>
    </w:pPr>
  </w:p>
  <w:p w:rsidR="003355EE" w:rsidRPr="00096382" w:rsidRDefault="003355EE" w:rsidP="00096382">
    <w:pPr>
      <w:pStyle w:val="Header"/>
      <w:jc w:val="right"/>
      <w:rPr>
        <w:sz w:val="20"/>
      </w:rPr>
    </w:pPr>
    <w:bookmarkStart w:id="1" w:name="_GoBack"/>
    <w:bookmarkEnd w:id="1"/>
    <w:r w:rsidRPr="007137BD">
      <w:rPr>
        <w:i/>
        <w:sz w:val="20"/>
      </w:rPr>
      <w:t>Best Start</w:t>
    </w:r>
    <w:r>
      <w:rPr>
        <w:sz w:val="20"/>
      </w:rPr>
      <w:t xml:space="preserve"> West Athens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208D" w:rsidRDefault="001F208D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DF419E"/>
    <w:multiLevelType w:val="hybridMultilevel"/>
    <w:tmpl w:val="204453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F80C0D"/>
    <w:multiLevelType w:val="hybridMultilevel"/>
    <w:tmpl w:val="17D6D3C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52934BA"/>
    <w:multiLevelType w:val="hybridMultilevel"/>
    <w:tmpl w:val="140680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E620FC"/>
    <w:multiLevelType w:val="hybridMultilevel"/>
    <w:tmpl w:val="4246DFC4"/>
    <w:lvl w:ilvl="0" w:tplc="006C81C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2C2903A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0E2F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D28CF6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93E04B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4FEC5E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602497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AF806E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E02394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B506FB3"/>
    <w:multiLevelType w:val="hybridMultilevel"/>
    <w:tmpl w:val="F08CC2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C76964"/>
    <w:multiLevelType w:val="multilevel"/>
    <w:tmpl w:val="B15823AC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>
      <w:start w:val="1"/>
      <w:numFmt w:val="lowerRoman"/>
      <w:lvlText w:val="%3.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" w15:restartNumberingAfterBreak="0">
    <w:nsid w:val="20D66E70"/>
    <w:multiLevelType w:val="multilevel"/>
    <w:tmpl w:val="2FF67892"/>
    <w:lvl w:ilvl="0">
      <w:start w:val="1"/>
      <w:numFmt w:val="bullet"/>
      <w:lvlText w:val="•"/>
      <w:lvlJc w:val="left"/>
      <w:pPr>
        <w:ind w:left="720" w:firstLine="360"/>
      </w:pPr>
      <w:rPr>
        <w:rFonts w:ascii="Arial" w:eastAsia="Arial" w:hAnsi="Arial" w:cs="Arial"/>
        <w:vertAlign w:val="baseline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Courier New" w:hAnsi="Courier New" w:hint="default"/>
        <w:vertAlign w:val="baseline"/>
      </w:rPr>
    </w:lvl>
    <w:lvl w:ilvl="2">
      <w:start w:val="1"/>
      <w:numFmt w:val="bullet"/>
      <w:lvlText w:val="•"/>
      <w:lvlJc w:val="left"/>
      <w:pPr>
        <w:ind w:left="2160" w:firstLine="1800"/>
      </w:pPr>
      <w:rPr>
        <w:rFonts w:ascii="Arial" w:eastAsia="Arial" w:hAnsi="Arial" w:cs="Arial"/>
        <w:vertAlign w:val="baseline"/>
      </w:rPr>
    </w:lvl>
    <w:lvl w:ilvl="3">
      <w:start w:val="1"/>
      <w:numFmt w:val="bullet"/>
      <w:lvlText w:val="•"/>
      <w:lvlJc w:val="left"/>
      <w:pPr>
        <w:ind w:left="2880" w:firstLine="2520"/>
      </w:pPr>
      <w:rPr>
        <w:rFonts w:ascii="Arial" w:eastAsia="Arial" w:hAnsi="Arial" w:cs="Arial"/>
        <w:vertAlign w:val="baseline"/>
      </w:rPr>
    </w:lvl>
    <w:lvl w:ilvl="4">
      <w:start w:val="1"/>
      <w:numFmt w:val="bullet"/>
      <w:lvlText w:val="•"/>
      <w:lvlJc w:val="left"/>
      <w:pPr>
        <w:ind w:left="3600" w:firstLine="3240"/>
      </w:pPr>
      <w:rPr>
        <w:rFonts w:ascii="Arial" w:eastAsia="Arial" w:hAnsi="Arial" w:cs="Arial"/>
        <w:vertAlign w:val="baseline"/>
      </w:rPr>
    </w:lvl>
    <w:lvl w:ilvl="5">
      <w:start w:val="1"/>
      <w:numFmt w:val="bullet"/>
      <w:lvlText w:val="•"/>
      <w:lvlJc w:val="left"/>
      <w:pPr>
        <w:ind w:left="4320" w:firstLine="3960"/>
      </w:pPr>
      <w:rPr>
        <w:rFonts w:ascii="Arial" w:eastAsia="Arial" w:hAnsi="Arial" w:cs="Arial"/>
        <w:vertAlign w:val="baseline"/>
      </w:rPr>
    </w:lvl>
    <w:lvl w:ilvl="6">
      <w:start w:val="1"/>
      <w:numFmt w:val="bullet"/>
      <w:lvlText w:val="•"/>
      <w:lvlJc w:val="left"/>
      <w:pPr>
        <w:ind w:left="5040" w:firstLine="4680"/>
      </w:pPr>
      <w:rPr>
        <w:rFonts w:ascii="Arial" w:eastAsia="Arial" w:hAnsi="Arial" w:cs="Arial"/>
        <w:vertAlign w:val="baseline"/>
      </w:rPr>
    </w:lvl>
    <w:lvl w:ilvl="7">
      <w:start w:val="1"/>
      <w:numFmt w:val="bullet"/>
      <w:lvlText w:val="•"/>
      <w:lvlJc w:val="left"/>
      <w:pPr>
        <w:ind w:left="5760" w:firstLine="5400"/>
      </w:pPr>
      <w:rPr>
        <w:rFonts w:ascii="Arial" w:eastAsia="Arial" w:hAnsi="Arial" w:cs="Arial"/>
        <w:vertAlign w:val="baseline"/>
      </w:rPr>
    </w:lvl>
    <w:lvl w:ilvl="8">
      <w:start w:val="1"/>
      <w:numFmt w:val="bullet"/>
      <w:lvlText w:val="•"/>
      <w:lvlJc w:val="left"/>
      <w:pPr>
        <w:ind w:left="6480" w:firstLine="6120"/>
      </w:pPr>
      <w:rPr>
        <w:rFonts w:ascii="Arial" w:eastAsia="Arial" w:hAnsi="Arial" w:cs="Arial"/>
        <w:vertAlign w:val="baseline"/>
      </w:rPr>
    </w:lvl>
  </w:abstractNum>
  <w:abstractNum w:abstractNumId="7" w15:restartNumberingAfterBreak="0">
    <w:nsid w:val="333E0352"/>
    <w:multiLevelType w:val="hybridMultilevel"/>
    <w:tmpl w:val="EE886F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752657"/>
    <w:multiLevelType w:val="hybridMultilevel"/>
    <w:tmpl w:val="FDFC7B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0B2E9C"/>
    <w:multiLevelType w:val="hybridMultilevel"/>
    <w:tmpl w:val="BCEC58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5C63967"/>
    <w:multiLevelType w:val="hybridMultilevel"/>
    <w:tmpl w:val="D87CC41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7D531DF"/>
    <w:multiLevelType w:val="hybridMultilevel"/>
    <w:tmpl w:val="CD3026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08662F"/>
    <w:multiLevelType w:val="hybridMultilevel"/>
    <w:tmpl w:val="EB8E6CDE"/>
    <w:lvl w:ilvl="0" w:tplc="04090001">
      <w:start w:val="1"/>
      <w:numFmt w:val="bullet"/>
      <w:lvlText w:val=""/>
      <w:lvlJc w:val="left"/>
      <w:pPr>
        <w:ind w:left="-1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5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</w:abstractNum>
  <w:abstractNum w:abstractNumId="13" w15:restartNumberingAfterBreak="0">
    <w:nsid w:val="3B795415"/>
    <w:multiLevelType w:val="hybridMultilevel"/>
    <w:tmpl w:val="ED08CF76"/>
    <w:lvl w:ilvl="0" w:tplc="813C6574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1722CBA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7B2AAA4"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0596C3C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A98E41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70A36D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D5E15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5E62D3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4C6FEE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BAD09B9"/>
    <w:multiLevelType w:val="hybridMultilevel"/>
    <w:tmpl w:val="42AC17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BC277F"/>
    <w:multiLevelType w:val="hybridMultilevel"/>
    <w:tmpl w:val="DC0A2692"/>
    <w:lvl w:ilvl="0" w:tplc="04090001">
      <w:start w:val="1"/>
      <w:numFmt w:val="bullet"/>
      <w:lvlText w:val=""/>
      <w:lvlJc w:val="left"/>
      <w:pPr>
        <w:ind w:left="-1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540" w:hanging="360"/>
      </w:pPr>
      <w:rPr>
        <w:rFonts w:ascii="Courier New" w:hAnsi="Courier New" w:cs="Courier New" w:hint="default"/>
      </w:rPr>
    </w:lvl>
    <w:lvl w:ilvl="2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3" w:tplc="0409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</w:abstractNum>
  <w:abstractNum w:abstractNumId="16" w15:restartNumberingAfterBreak="0">
    <w:nsid w:val="46206E45"/>
    <w:multiLevelType w:val="hybridMultilevel"/>
    <w:tmpl w:val="3DC86EF0"/>
    <w:lvl w:ilvl="0" w:tplc="7E38B02A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49878FC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7B0D72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F9EDB7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AF0EB6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2EDF5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B86029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9A4FD3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EC4689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74F663C"/>
    <w:multiLevelType w:val="hybridMultilevel"/>
    <w:tmpl w:val="D17064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7E96B62"/>
    <w:multiLevelType w:val="hybridMultilevel"/>
    <w:tmpl w:val="E75689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9D237F4"/>
    <w:multiLevelType w:val="hybridMultilevel"/>
    <w:tmpl w:val="6F0A55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BF3DFE"/>
    <w:multiLevelType w:val="hybridMultilevel"/>
    <w:tmpl w:val="FDF2C4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C90F91"/>
    <w:multiLevelType w:val="multilevel"/>
    <w:tmpl w:val="2FF67892"/>
    <w:lvl w:ilvl="0">
      <w:start w:val="1"/>
      <w:numFmt w:val="bullet"/>
      <w:lvlText w:val="•"/>
      <w:lvlJc w:val="left"/>
      <w:pPr>
        <w:ind w:left="720" w:firstLine="360"/>
      </w:pPr>
      <w:rPr>
        <w:rFonts w:ascii="Arial" w:eastAsia="Arial" w:hAnsi="Arial" w:cs="Arial"/>
        <w:vertAlign w:val="baseline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Courier New" w:hAnsi="Courier New" w:hint="default"/>
        <w:vertAlign w:val="baseline"/>
      </w:rPr>
    </w:lvl>
    <w:lvl w:ilvl="2">
      <w:start w:val="1"/>
      <w:numFmt w:val="bullet"/>
      <w:lvlText w:val="•"/>
      <w:lvlJc w:val="left"/>
      <w:pPr>
        <w:ind w:left="2160" w:firstLine="1800"/>
      </w:pPr>
      <w:rPr>
        <w:rFonts w:ascii="Arial" w:eastAsia="Arial" w:hAnsi="Arial" w:cs="Arial"/>
        <w:vertAlign w:val="baseline"/>
      </w:rPr>
    </w:lvl>
    <w:lvl w:ilvl="3">
      <w:start w:val="1"/>
      <w:numFmt w:val="bullet"/>
      <w:lvlText w:val="•"/>
      <w:lvlJc w:val="left"/>
      <w:pPr>
        <w:ind w:left="2880" w:firstLine="2520"/>
      </w:pPr>
      <w:rPr>
        <w:rFonts w:ascii="Arial" w:eastAsia="Arial" w:hAnsi="Arial" w:cs="Arial"/>
        <w:vertAlign w:val="baseline"/>
      </w:rPr>
    </w:lvl>
    <w:lvl w:ilvl="4">
      <w:start w:val="1"/>
      <w:numFmt w:val="bullet"/>
      <w:lvlText w:val="•"/>
      <w:lvlJc w:val="left"/>
      <w:pPr>
        <w:ind w:left="3600" w:firstLine="3240"/>
      </w:pPr>
      <w:rPr>
        <w:rFonts w:ascii="Arial" w:eastAsia="Arial" w:hAnsi="Arial" w:cs="Arial"/>
        <w:vertAlign w:val="baseline"/>
      </w:rPr>
    </w:lvl>
    <w:lvl w:ilvl="5">
      <w:start w:val="1"/>
      <w:numFmt w:val="bullet"/>
      <w:lvlText w:val="•"/>
      <w:lvlJc w:val="left"/>
      <w:pPr>
        <w:ind w:left="4320" w:firstLine="3960"/>
      </w:pPr>
      <w:rPr>
        <w:rFonts w:ascii="Arial" w:eastAsia="Arial" w:hAnsi="Arial" w:cs="Arial"/>
        <w:vertAlign w:val="baseline"/>
      </w:rPr>
    </w:lvl>
    <w:lvl w:ilvl="6">
      <w:start w:val="1"/>
      <w:numFmt w:val="bullet"/>
      <w:lvlText w:val="•"/>
      <w:lvlJc w:val="left"/>
      <w:pPr>
        <w:ind w:left="5040" w:firstLine="4680"/>
      </w:pPr>
      <w:rPr>
        <w:rFonts w:ascii="Arial" w:eastAsia="Arial" w:hAnsi="Arial" w:cs="Arial"/>
        <w:vertAlign w:val="baseline"/>
      </w:rPr>
    </w:lvl>
    <w:lvl w:ilvl="7">
      <w:start w:val="1"/>
      <w:numFmt w:val="bullet"/>
      <w:lvlText w:val="•"/>
      <w:lvlJc w:val="left"/>
      <w:pPr>
        <w:ind w:left="5760" w:firstLine="5400"/>
      </w:pPr>
      <w:rPr>
        <w:rFonts w:ascii="Arial" w:eastAsia="Arial" w:hAnsi="Arial" w:cs="Arial"/>
        <w:vertAlign w:val="baseline"/>
      </w:rPr>
    </w:lvl>
    <w:lvl w:ilvl="8">
      <w:start w:val="1"/>
      <w:numFmt w:val="bullet"/>
      <w:lvlText w:val="•"/>
      <w:lvlJc w:val="left"/>
      <w:pPr>
        <w:ind w:left="6480" w:firstLine="6120"/>
      </w:pPr>
      <w:rPr>
        <w:rFonts w:ascii="Arial" w:eastAsia="Arial" w:hAnsi="Arial" w:cs="Arial"/>
        <w:vertAlign w:val="baseline"/>
      </w:rPr>
    </w:lvl>
  </w:abstractNum>
  <w:abstractNum w:abstractNumId="22" w15:restartNumberingAfterBreak="0">
    <w:nsid w:val="4D450EE3"/>
    <w:multiLevelType w:val="hybridMultilevel"/>
    <w:tmpl w:val="797E578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E00847"/>
    <w:multiLevelType w:val="hybridMultilevel"/>
    <w:tmpl w:val="8AC2DF5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6A8316E"/>
    <w:multiLevelType w:val="hybridMultilevel"/>
    <w:tmpl w:val="0C988574"/>
    <w:lvl w:ilvl="0" w:tplc="1424E8C8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9AAAE8A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93C899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F0E495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BEC783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0D61F0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6B850E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232A8C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4A4A2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A5E17D0"/>
    <w:multiLevelType w:val="hybridMultilevel"/>
    <w:tmpl w:val="9AECFF5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AE24972"/>
    <w:multiLevelType w:val="multilevel"/>
    <w:tmpl w:val="D4DE05D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vertAlign w:val="baseline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vertAlign w:val="baseline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vertAlign w:val="baseli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  <w:vertAlign w:val="baseline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  <w:vertAlign w:val="baseline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vertAlign w:val="baseli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  <w:vertAlign w:val="baseline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  <w:vertAlign w:val="baseline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vertAlign w:val="baseline"/>
      </w:rPr>
    </w:lvl>
  </w:abstractNum>
  <w:abstractNum w:abstractNumId="27" w15:restartNumberingAfterBreak="0">
    <w:nsid w:val="5C6845C9"/>
    <w:multiLevelType w:val="hybridMultilevel"/>
    <w:tmpl w:val="E30A7D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257AD1"/>
    <w:multiLevelType w:val="hybridMultilevel"/>
    <w:tmpl w:val="FFA29C02"/>
    <w:lvl w:ilvl="0" w:tplc="04090001">
      <w:start w:val="1"/>
      <w:numFmt w:val="bullet"/>
      <w:lvlText w:val=""/>
      <w:lvlJc w:val="left"/>
      <w:pPr>
        <w:ind w:left="7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4" w:hanging="360"/>
      </w:pPr>
      <w:rPr>
        <w:rFonts w:ascii="Wingdings" w:hAnsi="Wingdings" w:hint="default"/>
      </w:rPr>
    </w:lvl>
  </w:abstractNum>
  <w:abstractNum w:abstractNumId="29" w15:restartNumberingAfterBreak="0">
    <w:nsid w:val="634755E3"/>
    <w:multiLevelType w:val="hybridMultilevel"/>
    <w:tmpl w:val="6E1457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4F96B3F"/>
    <w:multiLevelType w:val="hybridMultilevel"/>
    <w:tmpl w:val="27343A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8CB0466"/>
    <w:multiLevelType w:val="hybridMultilevel"/>
    <w:tmpl w:val="BD9472D8"/>
    <w:lvl w:ilvl="0" w:tplc="6944BF42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3022456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E241EC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38E518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2326EE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C96F1F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C60F34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D64AB6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70A067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6C302D95"/>
    <w:multiLevelType w:val="hybridMultilevel"/>
    <w:tmpl w:val="E38053BC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06C28A5"/>
    <w:multiLevelType w:val="hybridMultilevel"/>
    <w:tmpl w:val="10EEC7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6D4912"/>
    <w:multiLevelType w:val="hybridMultilevel"/>
    <w:tmpl w:val="0CEE8756"/>
    <w:lvl w:ilvl="0" w:tplc="0409001B">
      <w:start w:val="1"/>
      <w:numFmt w:val="lowerRoman"/>
      <w:lvlText w:val="%1."/>
      <w:lvlJc w:val="right"/>
      <w:pPr>
        <w:ind w:left="450" w:hanging="360"/>
      </w:p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35" w15:restartNumberingAfterBreak="0">
    <w:nsid w:val="7147104D"/>
    <w:multiLevelType w:val="multilevel"/>
    <w:tmpl w:val="32126CC6"/>
    <w:lvl w:ilvl="0">
      <w:start w:val="1"/>
      <w:numFmt w:val="decimal"/>
      <w:lvlText w:val="%1."/>
      <w:lvlJc w:val="left"/>
      <w:pPr>
        <w:ind w:left="720" w:firstLine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firstLine="19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firstLine="414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firstLine="6300"/>
      </w:pPr>
      <w:rPr>
        <w:vertAlign w:val="baseline"/>
      </w:rPr>
    </w:lvl>
  </w:abstractNum>
  <w:abstractNum w:abstractNumId="36" w15:restartNumberingAfterBreak="0">
    <w:nsid w:val="74A541E3"/>
    <w:multiLevelType w:val="hybridMultilevel"/>
    <w:tmpl w:val="C9A411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4B22279"/>
    <w:multiLevelType w:val="multilevel"/>
    <w:tmpl w:val="7B32932E"/>
    <w:lvl w:ilvl="0">
      <w:start w:val="1"/>
      <w:numFmt w:val="bullet"/>
      <w:lvlText w:val="•"/>
      <w:lvlJc w:val="left"/>
      <w:pPr>
        <w:ind w:left="720" w:firstLine="360"/>
      </w:pPr>
      <w:rPr>
        <w:rFonts w:ascii="Arial" w:eastAsia="Arial" w:hAnsi="Arial" w:cs="Arial"/>
        <w:vertAlign w:val="baseline"/>
      </w:rPr>
    </w:lvl>
    <w:lvl w:ilvl="1">
      <w:start w:val="1"/>
      <w:numFmt w:val="bullet"/>
      <w:lvlText w:val="•"/>
      <w:lvlJc w:val="left"/>
      <w:pPr>
        <w:ind w:left="1440" w:firstLine="1080"/>
      </w:pPr>
      <w:rPr>
        <w:rFonts w:ascii="Arial" w:eastAsia="Arial" w:hAnsi="Arial" w:cs="Arial"/>
        <w:vertAlign w:val="baseline"/>
      </w:rPr>
    </w:lvl>
    <w:lvl w:ilvl="2">
      <w:start w:val="1"/>
      <w:numFmt w:val="bullet"/>
      <w:lvlText w:val="•"/>
      <w:lvlJc w:val="left"/>
      <w:pPr>
        <w:ind w:left="2160" w:firstLine="1800"/>
      </w:pPr>
      <w:rPr>
        <w:rFonts w:ascii="Arial" w:eastAsia="Arial" w:hAnsi="Arial" w:cs="Arial"/>
        <w:vertAlign w:val="baseline"/>
      </w:rPr>
    </w:lvl>
    <w:lvl w:ilvl="3">
      <w:start w:val="1"/>
      <w:numFmt w:val="bullet"/>
      <w:lvlText w:val="•"/>
      <w:lvlJc w:val="left"/>
      <w:pPr>
        <w:ind w:left="2880" w:firstLine="2520"/>
      </w:pPr>
      <w:rPr>
        <w:rFonts w:ascii="Arial" w:eastAsia="Arial" w:hAnsi="Arial" w:cs="Arial"/>
        <w:vertAlign w:val="baseline"/>
      </w:rPr>
    </w:lvl>
    <w:lvl w:ilvl="4">
      <w:start w:val="1"/>
      <w:numFmt w:val="bullet"/>
      <w:lvlText w:val="•"/>
      <w:lvlJc w:val="left"/>
      <w:pPr>
        <w:ind w:left="3600" w:firstLine="3240"/>
      </w:pPr>
      <w:rPr>
        <w:rFonts w:ascii="Arial" w:eastAsia="Arial" w:hAnsi="Arial" w:cs="Arial"/>
        <w:vertAlign w:val="baseline"/>
      </w:rPr>
    </w:lvl>
    <w:lvl w:ilvl="5">
      <w:start w:val="1"/>
      <w:numFmt w:val="bullet"/>
      <w:lvlText w:val="•"/>
      <w:lvlJc w:val="left"/>
      <w:pPr>
        <w:ind w:left="4320" w:firstLine="3960"/>
      </w:pPr>
      <w:rPr>
        <w:rFonts w:ascii="Arial" w:eastAsia="Arial" w:hAnsi="Arial" w:cs="Arial"/>
        <w:vertAlign w:val="baseline"/>
      </w:rPr>
    </w:lvl>
    <w:lvl w:ilvl="6">
      <w:start w:val="1"/>
      <w:numFmt w:val="bullet"/>
      <w:lvlText w:val="•"/>
      <w:lvlJc w:val="left"/>
      <w:pPr>
        <w:ind w:left="5040" w:firstLine="4680"/>
      </w:pPr>
      <w:rPr>
        <w:rFonts w:ascii="Arial" w:eastAsia="Arial" w:hAnsi="Arial" w:cs="Arial"/>
        <w:vertAlign w:val="baseline"/>
      </w:rPr>
    </w:lvl>
    <w:lvl w:ilvl="7">
      <w:start w:val="1"/>
      <w:numFmt w:val="bullet"/>
      <w:lvlText w:val="•"/>
      <w:lvlJc w:val="left"/>
      <w:pPr>
        <w:ind w:left="5760" w:firstLine="5400"/>
      </w:pPr>
      <w:rPr>
        <w:rFonts w:ascii="Arial" w:eastAsia="Arial" w:hAnsi="Arial" w:cs="Arial"/>
        <w:vertAlign w:val="baseline"/>
      </w:rPr>
    </w:lvl>
    <w:lvl w:ilvl="8">
      <w:start w:val="1"/>
      <w:numFmt w:val="bullet"/>
      <w:lvlText w:val="•"/>
      <w:lvlJc w:val="left"/>
      <w:pPr>
        <w:ind w:left="6480" w:firstLine="6120"/>
      </w:pPr>
      <w:rPr>
        <w:rFonts w:ascii="Arial" w:eastAsia="Arial" w:hAnsi="Arial" w:cs="Arial"/>
        <w:vertAlign w:val="baseline"/>
      </w:rPr>
    </w:lvl>
  </w:abstractNum>
  <w:abstractNum w:abstractNumId="38" w15:restartNumberingAfterBreak="0">
    <w:nsid w:val="793E1051"/>
    <w:multiLevelType w:val="hybridMultilevel"/>
    <w:tmpl w:val="6B5899EC"/>
    <w:lvl w:ilvl="0" w:tplc="04090003">
      <w:start w:val="1"/>
      <w:numFmt w:val="bullet"/>
      <w:lvlText w:val="o"/>
      <w:lvlJc w:val="left"/>
      <w:pPr>
        <w:ind w:left="-1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5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</w:abstractNum>
  <w:abstractNum w:abstractNumId="39" w15:restartNumberingAfterBreak="0">
    <w:nsid w:val="7C440BDE"/>
    <w:multiLevelType w:val="hybridMultilevel"/>
    <w:tmpl w:val="F49E03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7"/>
  </w:num>
  <w:num w:numId="3">
    <w:abstractNumId w:val="26"/>
  </w:num>
  <w:num w:numId="4">
    <w:abstractNumId w:val="35"/>
  </w:num>
  <w:num w:numId="5">
    <w:abstractNumId w:val="36"/>
  </w:num>
  <w:num w:numId="6">
    <w:abstractNumId w:val="1"/>
  </w:num>
  <w:num w:numId="7">
    <w:abstractNumId w:val="23"/>
  </w:num>
  <w:num w:numId="8">
    <w:abstractNumId w:val="25"/>
  </w:num>
  <w:num w:numId="9">
    <w:abstractNumId w:val="22"/>
  </w:num>
  <w:num w:numId="10">
    <w:abstractNumId w:val="20"/>
  </w:num>
  <w:num w:numId="11">
    <w:abstractNumId w:val="4"/>
  </w:num>
  <w:num w:numId="12">
    <w:abstractNumId w:val="18"/>
  </w:num>
  <w:num w:numId="13">
    <w:abstractNumId w:val="21"/>
  </w:num>
  <w:num w:numId="14">
    <w:abstractNumId w:val="11"/>
  </w:num>
  <w:num w:numId="15">
    <w:abstractNumId w:val="9"/>
  </w:num>
  <w:num w:numId="16">
    <w:abstractNumId w:val="30"/>
  </w:num>
  <w:num w:numId="17">
    <w:abstractNumId w:val="12"/>
  </w:num>
  <w:num w:numId="18">
    <w:abstractNumId w:val="29"/>
  </w:num>
  <w:num w:numId="19">
    <w:abstractNumId w:val="15"/>
  </w:num>
  <w:num w:numId="20">
    <w:abstractNumId w:val="38"/>
  </w:num>
  <w:num w:numId="21">
    <w:abstractNumId w:val="8"/>
  </w:num>
  <w:num w:numId="22">
    <w:abstractNumId w:val="19"/>
  </w:num>
  <w:num w:numId="23">
    <w:abstractNumId w:val="39"/>
  </w:num>
  <w:num w:numId="24">
    <w:abstractNumId w:val="0"/>
  </w:num>
  <w:num w:numId="25">
    <w:abstractNumId w:val="5"/>
  </w:num>
  <w:num w:numId="26">
    <w:abstractNumId w:val="10"/>
  </w:num>
  <w:num w:numId="27">
    <w:abstractNumId w:val="14"/>
  </w:num>
  <w:num w:numId="28">
    <w:abstractNumId w:val="17"/>
  </w:num>
  <w:num w:numId="29">
    <w:abstractNumId w:val="33"/>
  </w:num>
  <w:num w:numId="30">
    <w:abstractNumId w:val="7"/>
  </w:num>
  <w:num w:numId="31">
    <w:abstractNumId w:val="27"/>
  </w:num>
  <w:num w:numId="32">
    <w:abstractNumId w:val="2"/>
  </w:num>
  <w:num w:numId="33">
    <w:abstractNumId w:val="28"/>
  </w:num>
  <w:num w:numId="34">
    <w:abstractNumId w:val="3"/>
  </w:num>
  <w:num w:numId="35">
    <w:abstractNumId w:val="24"/>
  </w:num>
  <w:num w:numId="36">
    <w:abstractNumId w:val="13"/>
  </w:num>
  <w:num w:numId="37">
    <w:abstractNumId w:val="31"/>
  </w:num>
  <w:num w:numId="38">
    <w:abstractNumId w:val="16"/>
  </w:num>
  <w:num w:numId="39">
    <w:abstractNumId w:val="32"/>
  </w:num>
  <w:num w:numId="40">
    <w:abstractNumId w:val="34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drawingGridHorizontalSpacing w:val="12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70BF"/>
    <w:rsid w:val="000175E5"/>
    <w:rsid w:val="0002104A"/>
    <w:rsid w:val="00021333"/>
    <w:rsid w:val="00021BA0"/>
    <w:rsid w:val="0002532C"/>
    <w:rsid w:val="000309B8"/>
    <w:rsid w:val="00031053"/>
    <w:rsid w:val="000317D2"/>
    <w:rsid w:val="00033309"/>
    <w:rsid w:val="00035068"/>
    <w:rsid w:val="00050C6A"/>
    <w:rsid w:val="00051E23"/>
    <w:rsid w:val="0005201C"/>
    <w:rsid w:val="00056DBE"/>
    <w:rsid w:val="0006351F"/>
    <w:rsid w:val="0006781D"/>
    <w:rsid w:val="00071440"/>
    <w:rsid w:val="00071B67"/>
    <w:rsid w:val="00072339"/>
    <w:rsid w:val="000778E6"/>
    <w:rsid w:val="00080015"/>
    <w:rsid w:val="00080825"/>
    <w:rsid w:val="000849A3"/>
    <w:rsid w:val="00085ED9"/>
    <w:rsid w:val="00086AA0"/>
    <w:rsid w:val="00091A16"/>
    <w:rsid w:val="0009335E"/>
    <w:rsid w:val="00094C86"/>
    <w:rsid w:val="00096382"/>
    <w:rsid w:val="00097EE0"/>
    <w:rsid w:val="000A3E0F"/>
    <w:rsid w:val="000A4FFF"/>
    <w:rsid w:val="000A702E"/>
    <w:rsid w:val="000B01D5"/>
    <w:rsid w:val="000B208F"/>
    <w:rsid w:val="000C01D0"/>
    <w:rsid w:val="000C3CA0"/>
    <w:rsid w:val="000C63B5"/>
    <w:rsid w:val="000C67D3"/>
    <w:rsid w:val="000E4496"/>
    <w:rsid w:val="000F7B46"/>
    <w:rsid w:val="001051D4"/>
    <w:rsid w:val="00105DD4"/>
    <w:rsid w:val="00116D36"/>
    <w:rsid w:val="001248D1"/>
    <w:rsid w:val="00126A67"/>
    <w:rsid w:val="001503D1"/>
    <w:rsid w:val="00150E86"/>
    <w:rsid w:val="00151D3A"/>
    <w:rsid w:val="001539C5"/>
    <w:rsid w:val="00154322"/>
    <w:rsid w:val="00161B59"/>
    <w:rsid w:val="00170FA4"/>
    <w:rsid w:val="0017312E"/>
    <w:rsid w:val="001743D6"/>
    <w:rsid w:val="001765D9"/>
    <w:rsid w:val="00176CB8"/>
    <w:rsid w:val="00182FDC"/>
    <w:rsid w:val="001852EA"/>
    <w:rsid w:val="00186E13"/>
    <w:rsid w:val="00194A47"/>
    <w:rsid w:val="001A1FA0"/>
    <w:rsid w:val="001A2693"/>
    <w:rsid w:val="001A410E"/>
    <w:rsid w:val="001A5DCA"/>
    <w:rsid w:val="001B4716"/>
    <w:rsid w:val="001C67B5"/>
    <w:rsid w:val="001C7991"/>
    <w:rsid w:val="001D025B"/>
    <w:rsid w:val="001D213D"/>
    <w:rsid w:val="001D6B54"/>
    <w:rsid w:val="001E33B2"/>
    <w:rsid w:val="001F208D"/>
    <w:rsid w:val="001F31B4"/>
    <w:rsid w:val="001F7E86"/>
    <w:rsid w:val="00200013"/>
    <w:rsid w:val="0020600C"/>
    <w:rsid w:val="002113F3"/>
    <w:rsid w:val="002160AB"/>
    <w:rsid w:val="00221C87"/>
    <w:rsid w:val="00224E83"/>
    <w:rsid w:val="002279F3"/>
    <w:rsid w:val="00237D2D"/>
    <w:rsid w:val="00252F46"/>
    <w:rsid w:val="00261251"/>
    <w:rsid w:val="0027002B"/>
    <w:rsid w:val="00292629"/>
    <w:rsid w:val="002941C8"/>
    <w:rsid w:val="002A4802"/>
    <w:rsid w:val="002C05D8"/>
    <w:rsid w:val="002D0E5F"/>
    <w:rsid w:val="002D166D"/>
    <w:rsid w:val="002D1765"/>
    <w:rsid w:val="002E12E1"/>
    <w:rsid w:val="002E2F60"/>
    <w:rsid w:val="002E6E61"/>
    <w:rsid w:val="002F246A"/>
    <w:rsid w:val="002F3A64"/>
    <w:rsid w:val="00300444"/>
    <w:rsid w:val="00301EFC"/>
    <w:rsid w:val="003044FE"/>
    <w:rsid w:val="00305EA4"/>
    <w:rsid w:val="00310F7F"/>
    <w:rsid w:val="003144E9"/>
    <w:rsid w:val="00314B9F"/>
    <w:rsid w:val="0032107F"/>
    <w:rsid w:val="00324C71"/>
    <w:rsid w:val="00324DC5"/>
    <w:rsid w:val="003321E3"/>
    <w:rsid w:val="003348E2"/>
    <w:rsid w:val="003355EE"/>
    <w:rsid w:val="00350570"/>
    <w:rsid w:val="0035059A"/>
    <w:rsid w:val="003508D9"/>
    <w:rsid w:val="003635CE"/>
    <w:rsid w:val="003652E7"/>
    <w:rsid w:val="00373825"/>
    <w:rsid w:val="003812D1"/>
    <w:rsid w:val="0038676F"/>
    <w:rsid w:val="00392130"/>
    <w:rsid w:val="00392C07"/>
    <w:rsid w:val="003B0B35"/>
    <w:rsid w:val="003B32A1"/>
    <w:rsid w:val="003B6D1F"/>
    <w:rsid w:val="003C3A15"/>
    <w:rsid w:val="003C5AF2"/>
    <w:rsid w:val="003D0D4D"/>
    <w:rsid w:val="003D4021"/>
    <w:rsid w:val="003D59BA"/>
    <w:rsid w:val="003E1403"/>
    <w:rsid w:val="003E355D"/>
    <w:rsid w:val="003E78CF"/>
    <w:rsid w:val="00422B0D"/>
    <w:rsid w:val="00426D6D"/>
    <w:rsid w:val="00431453"/>
    <w:rsid w:val="004414AB"/>
    <w:rsid w:val="00444058"/>
    <w:rsid w:val="00444179"/>
    <w:rsid w:val="00456DF6"/>
    <w:rsid w:val="004666B8"/>
    <w:rsid w:val="00471095"/>
    <w:rsid w:val="004713A7"/>
    <w:rsid w:val="00490948"/>
    <w:rsid w:val="00491822"/>
    <w:rsid w:val="004940A1"/>
    <w:rsid w:val="004964FE"/>
    <w:rsid w:val="00496FDF"/>
    <w:rsid w:val="004A006D"/>
    <w:rsid w:val="004A1DC9"/>
    <w:rsid w:val="004A24FD"/>
    <w:rsid w:val="004A2A9A"/>
    <w:rsid w:val="004A2B27"/>
    <w:rsid w:val="004A5213"/>
    <w:rsid w:val="004A65A5"/>
    <w:rsid w:val="004A7B2E"/>
    <w:rsid w:val="004B7903"/>
    <w:rsid w:val="004C06C8"/>
    <w:rsid w:val="004C1252"/>
    <w:rsid w:val="004D41A3"/>
    <w:rsid w:val="004D78E4"/>
    <w:rsid w:val="004E6B7F"/>
    <w:rsid w:val="004E6C2B"/>
    <w:rsid w:val="004F43CD"/>
    <w:rsid w:val="004F7214"/>
    <w:rsid w:val="00510980"/>
    <w:rsid w:val="005128CE"/>
    <w:rsid w:val="00513425"/>
    <w:rsid w:val="00523287"/>
    <w:rsid w:val="005236F3"/>
    <w:rsid w:val="0052588A"/>
    <w:rsid w:val="00527FAE"/>
    <w:rsid w:val="0053331D"/>
    <w:rsid w:val="005432E6"/>
    <w:rsid w:val="0057035A"/>
    <w:rsid w:val="00574AB1"/>
    <w:rsid w:val="005846A9"/>
    <w:rsid w:val="00594709"/>
    <w:rsid w:val="00596A3E"/>
    <w:rsid w:val="005A0C35"/>
    <w:rsid w:val="005A2109"/>
    <w:rsid w:val="005A736E"/>
    <w:rsid w:val="005B0B02"/>
    <w:rsid w:val="005B5B82"/>
    <w:rsid w:val="005B632B"/>
    <w:rsid w:val="005B79B1"/>
    <w:rsid w:val="005D119A"/>
    <w:rsid w:val="005D5873"/>
    <w:rsid w:val="005D65EA"/>
    <w:rsid w:val="005E065E"/>
    <w:rsid w:val="005E2DC7"/>
    <w:rsid w:val="005F650D"/>
    <w:rsid w:val="00607A49"/>
    <w:rsid w:val="006153C9"/>
    <w:rsid w:val="006174CC"/>
    <w:rsid w:val="00632157"/>
    <w:rsid w:val="006325DE"/>
    <w:rsid w:val="00633F46"/>
    <w:rsid w:val="00654700"/>
    <w:rsid w:val="0065708F"/>
    <w:rsid w:val="00660A36"/>
    <w:rsid w:val="00661FE2"/>
    <w:rsid w:val="006632D2"/>
    <w:rsid w:val="00663C1C"/>
    <w:rsid w:val="00671EB5"/>
    <w:rsid w:val="00671F48"/>
    <w:rsid w:val="0067397D"/>
    <w:rsid w:val="00674FED"/>
    <w:rsid w:val="0068161E"/>
    <w:rsid w:val="00687BEE"/>
    <w:rsid w:val="00691688"/>
    <w:rsid w:val="00696D90"/>
    <w:rsid w:val="00696FE9"/>
    <w:rsid w:val="00697AA1"/>
    <w:rsid w:val="006A3F4B"/>
    <w:rsid w:val="006A48F2"/>
    <w:rsid w:val="006A5728"/>
    <w:rsid w:val="006A67A0"/>
    <w:rsid w:val="006A7A28"/>
    <w:rsid w:val="006B2FDE"/>
    <w:rsid w:val="006C127B"/>
    <w:rsid w:val="006C5F8D"/>
    <w:rsid w:val="006C750A"/>
    <w:rsid w:val="006D395A"/>
    <w:rsid w:val="006D55F4"/>
    <w:rsid w:val="006E2678"/>
    <w:rsid w:val="006E3F73"/>
    <w:rsid w:val="006E6F07"/>
    <w:rsid w:val="006F25A3"/>
    <w:rsid w:val="006F44A8"/>
    <w:rsid w:val="006F6878"/>
    <w:rsid w:val="00703FF2"/>
    <w:rsid w:val="00707276"/>
    <w:rsid w:val="00707D24"/>
    <w:rsid w:val="00712E87"/>
    <w:rsid w:val="007137BD"/>
    <w:rsid w:val="0071441F"/>
    <w:rsid w:val="007208E7"/>
    <w:rsid w:val="0072193E"/>
    <w:rsid w:val="007221AB"/>
    <w:rsid w:val="00724453"/>
    <w:rsid w:val="00733880"/>
    <w:rsid w:val="007350A4"/>
    <w:rsid w:val="00741EE9"/>
    <w:rsid w:val="00744182"/>
    <w:rsid w:val="00745B15"/>
    <w:rsid w:val="0076117D"/>
    <w:rsid w:val="00763602"/>
    <w:rsid w:val="00764681"/>
    <w:rsid w:val="00767E7F"/>
    <w:rsid w:val="0077686F"/>
    <w:rsid w:val="00781F3A"/>
    <w:rsid w:val="007837ED"/>
    <w:rsid w:val="00785543"/>
    <w:rsid w:val="007A0CC8"/>
    <w:rsid w:val="007A43DE"/>
    <w:rsid w:val="007A7895"/>
    <w:rsid w:val="007B2DC5"/>
    <w:rsid w:val="007B3037"/>
    <w:rsid w:val="007C6777"/>
    <w:rsid w:val="007D0CD2"/>
    <w:rsid w:val="007D5D9C"/>
    <w:rsid w:val="007F2295"/>
    <w:rsid w:val="0081719B"/>
    <w:rsid w:val="00817422"/>
    <w:rsid w:val="008176AC"/>
    <w:rsid w:val="0082195A"/>
    <w:rsid w:val="00823A6D"/>
    <w:rsid w:val="00825B07"/>
    <w:rsid w:val="008450E6"/>
    <w:rsid w:val="00846F87"/>
    <w:rsid w:val="00847FA4"/>
    <w:rsid w:val="00850550"/>
    <w:rsid w:val="00850883"/>
    <w:rsid w:val="00855A5D"/>
    <w:rsid w:val="00862162"/>
    <w:rsid w:val="00862E8F"/>
    <w:rsid w:val="0086534E"/>
    <w:rsid w:val="00866D51"/>
    <w:rsid w:val="00871245"/>
    <w:rsid w:val="0087316D"/>
    <w:rsid w:val="008760A9"/>
    <w:rsid w:val="00876869"/>
    <w:rsid w:val="008825D5"/>
    <w:rsid w:val="00882709"/>
    <w:rsid w:val="00883622"/>
    <w:rsid w:val="008944A8"/>
    <w:rsid w:val="0089791A"/>
    <w:rsid w:val="008A4E12"/>
    <w:rsid w:val="008B240C"/>
    <w:rsid w:val="008B52A0"/>
    <w:rsid w:val="008C3EA6"/>
    <w:rsid w:val="008C752E"/>
    <w:rsid w:val="008D143F"/>
    <w:rsid w:val="008D67B4"/>
    <w:rsid w:val="008E3D1E"/>
    <w:rsid w:val="008F1942"/>
    <w:rsid w:val="009000F2"/>
    <w:rsid w:val="009023CB"/>
    <w:rsid w:val="00902828"/>
    <w:rsid w:val="00903CE2"/>
    <w:rsid w:val="00904884"/>
    <w:rsid w:val="00910178"/>
    <w:rsid w:val="0091394C"/>
    <w:rsid w:val="00921049"/>
    <w:rsid w:val="0092235C"/>
    <w:rsid w:val="00925587"/>
    <w:rsid w:val="00935158"/>
    <w:rsid w:val="00935241"/>
    <w:rsid w:val="00941EF7"/>
    <w:rsid w:val="009479E2"/>
    <w:rsid w:val="00951510"/>
    <w:rsid w:val="00951DCC"/>
    <w:rsid w:val="00955FFB"/>
    <w:rsid w:val="00963C63"/>
    <w:rsid w:val="00967D52"/>
    <w:rsid w:val="00977C65"/>
    <w:rsid w:val="00980DB0"/>
    <w:rsid w:val="00994807"/>
    <w:rsid w:val="009A2A44"/>
    <w:rsid w:val="009B3086"/>
    <w:rsid w:val="009B5644"/>
    <w:rsid w:val="009C6460"/>
    <w:rsid w:val="009D0788"/>
    <w:rsid w:val="009D0F76"/>
    <w:rsid w:val="009D11BE"/>
    <w:rsid w:val="009D3950"/>
    <w:rsid w:val="009E3648"/>
    <w:rsid w:val="009F31FC"/>
    <w:rsid w:val="009F43A1"/>
    <w:rsid w:val="00A11B5D"/>
    <w:rsid w:val="00A13B54"/>
    <w:rsid w:val="00A148C0"/>
    <w:rsid w:val="00A15E5A"/>
    <w:rsid w:val="00A17ACC"/>
    <w:rsid w:val="00A27360"/>
    <w:rsid w:val="00A30E63"/>
    <w:rsid w:val="00A31523"/>
    <w:rsid w:val="00A330AC"/>
    <w:rsid w:val="00A40541"/>
    <w:rsid w:val="00A41B28"/>
    <w:rsid w:val="00A42D15"/>
    <w:rsid w:val="00A70A93"/>
    <w:rsid w:val="00A7575F"/>
    <w:rsid w:val="00A7691E"/>
    <w:rsid w:val="00A83398"/>
    <w:rsid w:val="00A957E3"/>
    <w:rsid w:val="00AA12CE"/>
    <w:rsid w:val="00AA38CA"/>
    <w:rsid w:val="00AA42ED"/>
    <w:rsid w:val="00AA5ADE"/>
    <w:rsid w:val="00AA7154"/>
    <w:rsid w:val="00AB5A6A"/>
    <w:rsid w:val="00AB5FF3"/>
    <w:rsid w:val="00AC10F8"/>
    <w:rsid w:val="00AD583D"/>
    <w:rsid w:val="00AD63B5"/>
    <w:rsid w:val="00AD67E3"/>
    <w:rsid w:val="00AE0931"/>
    <w:rsid w:val="00AE3318"/>
    <w:rsid w:val="00AE5AB7"/>
    <w:rsid w:val="00AE6B77"/>
    <w:rsid w:val="00AF4DBE"/>
    <w:rsid w:val="00B006C2"/>
    <w:rsid w:val="00B01A54"/>
    <w:rsid w:val="00B0666A"/>
    <w:rsid w:val="00B138FE"/>
    <w:rsid w:val="00B25AD3"/>
    <w:rsid w:val="00B45F78"/>
    <w:rsid w:val="00B50AAB"/>
    <w:rsid w:val="00B54619"/>
    <w:rsid w:val="00B572CA"/>
    <w:rsid w:val="00B64813"/>
    <w:rsid w:val="00B71ADA"/>
    <w:rsid w:val="00B73F2C"/>
    <w:rsid w:val="00B76EE6"/>
    <w:rsid w:val="00B80580"/>
    <w:rsid w:val="00B934CA"/>
    <w:rsid w:val="00B9661D"/>
    <w:rsid w:val="00BA6BD0"/>
    <w:rsid w:val="00BB627F"/>
    <w:rsid w:val="00BC2C6E"/>
    <w:rsid w:val="00BC7F23"/>
    <w:rsid w:val="00BD2B8A"/>
    <w:rsid w:val="00BD3EA9"/>
    <w:rsid w:val="00BE4573"/>
    <w:rsid w:val="00BE4C4D"/>
    <w:rsid w:val="00BE7926"/>
    <w:rsid w:val="00BF2746"/>
    <w:rsid w:val="00C00678"/>
    <w:rsid w:val="00C00DEF"/>
    <w:rsid w:val="00C05268"/>
    <w:rsid w:val="00C056F6"/>
    <w:rsid w:val="00C115B5"/>
    <w:rsid w:val="00C14222"/>
    <w:rsid w:val="00C155A0"/>
    <w:rsid w:val="00C1651A"/>
    <w:rsid w:val="00C20699"/>
    <w:rsid w:val="00C31164"/>
    <w:rsid w:val="00C31395"/>
    <w:rsid w:val="00C40F80"/>
    <w:rsid w:val="00C433A9"/>
    <w:rsid w:val="00C46E4E"/>
    <w:rsid w:val="00C54A06"/>
    <w:rsid w:val="00C552B6"/>
    <w:rsid w:val="00C56881"/>
    <w:rsid w:val="00C5743B"/>
    <w:rsid w:val="00C657BB"/>
    <w:rsid w:val="00C660A4"/>
    <w:rsid w:val="00C66A10"/>
    <w:rsid w:val="00C71FC5"/>
    <w:rsid w:val="00C845D9"/>
    <w:rsid w:val="00C848CB"/>
    <w:rsid w:val="00C86503"/>
    <w:rsid w:val="00CA2BF1"/>
    <w:rsid w:val="00CB4192"/>
    <w:rsid w:val="00CB4FBF"/>
    <w:rsid w:val="00CB5E37"/>
    <w:rsid w:val="00CC12E6"/>
    <w:rsid w:val="00CE0A38"/>
    <w:rsid w:val="00CE6482"/>
    <w:rsid w:val="00CF1E95"/>
    <w:rsid w:val="00D11535"/>
    <w:rsid w:val="00D17BB4"/>
    <w:rsid w:val="00D308C7"/>
    <w:rsid w:val="00D370D8"/>
    <w:rsid w:val="00D474D7"/>
    <w:rsid w:val="00D52BC0"/>
    <w:rsid w:val="00D549F0"/>
    <w:rsid w:val="00D65683"/>
    <w:rsid w:val="00D77613"/>
    <w:rsid w:val="00D81E69"/>
    <w:rsid w:val="00D92D1B"/>
    <w:rsid w:val="00D93671"/>
    <w:rsid w:val="00D95888"/>
    <w:rsid w:val="00DA0374"/>
    <w:rsid w:val="00DA08A6"/>
    <w:rsid w:val="00DA1CED"/>
    <w:rsid w:val="00DA3C30"/>
    <w:rsid w:val="00DA49CA"/>
    <w:rsid w:val="00DA74B2"/>
    <w:rsid w:val="00DB7F13"/>
    <w:rsid w:val="00DC179D"/>
    <w:rsid w:val="00DC3CE5"/>
    <w:rsid w:val="00DC446E"/>
    <w:rsid w:val="00DC6B2F"/>
    <w:rsid w:val="00DD0021"/>
    <w:rsid w:val="00DD2E84"/>
    <w:rsid w:val="00DD3AA3"/>
    <w:rsid w:val="00DE016B"/>
    <w:rsid w:val="00DF0483"/>
    <w:rsid w:val="00DF0A76"/>
    <w:rsid w:val="00DF3167"/>
    <w:rsid w:val="00DF3B6F"/>
    <w:rsid w:val="00DF6F91"/>
    <w:rsid w:val="00E26A67"/>
    <w:rsid w:val="00E413FA"/>
    <w:rsid w:val="00E42897"/>
    <w:rsid w:val="00E5320C"/>
    <w:rsid w:val="00E63B4E"/>
    <w:rsid w:val="00E65192"/>
    <w:rsid w:val="00E70758"/>
    <w:rsid w:val="00E70990"/>
    <w:rsid w:val="00E715D9"/>
    <w:rsid w:val="00E74F6C"/>
    <w:rsid w:val="00E756E7"/>
    <w:rsid w:val="00E76FDD"/>
    <w:rsid w:val="00E91EE7"/>
    <w:rsid w:val="00E971A0"/>
    <w:rsid w:val="00EA0D2F"/>
    <w:rsid w:val="00EA31A8"/>
    <w:rsid w:val="00EB0696"/>
    <w:rsid w:val="00EC2AFD"/>
    <w:rsid w:val="00EC5742"/>
    <w:rsid w:val="00ED593B"/>
    <w:rsid w:val="00ED642A"/>
    <w:rsid w:val="00EE05BF"/>
    <w:rsid w:val="00EE4B3A"/>
    <w:rsid w:val="00F02C25"/>
    <w:rsid w:val="00F07A09"/>
    <w:rsid w:val="00F1050A"/>
    <w:rsid w:val="00F170BF"/>
    <w:rsid w:val="00F22762"/>
    <w:rsid w:val="00F24379"/>
    <w:rsid w:val="00F24B29"/>
    <w:rsid w:val="00F26F8B"/>
    <w:rsid w:val="00F27F32"/>
    <w:rsid w:val="00F31FB9"/>
    <w:rsid w:val="00F32749"/>
    <w:rsid w:val="00F36F26"/>
    <w:rsid w:val="00F37E7F"/>
    <w:rsid w:val="00F5739A"/>
    <w:rsid w:val="00F65D13"/>
    <w:rsid w:val="00F67135"/>
    <w:rsid w:val="00F720FD"/>
    <w:rsid w:val="00F75F7B"/>
    <w:rsid w:val="00F860BB"/>
    <w:rsid w:val="00F914A6"/>
    <w:rsid w:val="00FB6B66"/>
    <w:rsid w:val="00FD07D8"/>
    <w:rsid w:val="00FD61B1"/>
    <w:rsid w:val="00FF63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5:docId w15:val="{CE2C3EB9-3763-4441-9A85-7F267ECF9C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" w:eastAsia="es-ES" w:bidi="es-ES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10980"/>
    <w:rPr>
      <w:rFonts w:ascii="Cambria" w:eastAsia="Cambria" w:hAnsi="Cambria" w:cs="Cambria"/>
      <w:color w:val="000000"/>
      <w:szCs w:val="20"/>
    </w:rPr>
  </w:style>
  <w:style w:type="paragraph" w:styleId="Heading1">
    <w:name w:val="heading 1"/>
    <w:basedOn w:val="Normal1"/>
    <w:next w:val="Normal1"/>
    <w:link w:val="Heading1Char"/>
    <w:rsid w:val="00F170BF"/>
    <w:pPr>
      <w:keepNext/>
      <w:keepLines/>
      <w:spacing w:before="480"/>
      <w:outlineLvl w:val="0"/>
    </w:pPr>
    <w:rPr>
      <w:rFonts w:ascii="Calibri" w:eastAsia="Calibri" w:hAnsi="Calibri" w:cs="Calibri"/>
      <w:b/>
      <w:color w:val="335B8A"/>
      <w:sz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C3A1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F170BF"/>
    <w:rPr>
      <w:rFonts w:ascii="Calibri" w:eastAsia="Calibri" w:hAnsi="Calibri" w:cs="Calibri"/>
      <w:b/>
      <w:color w:val="335B8A"/>
      <w:sz w:val="32"/>
      <w:szCs w:val="20"/>
    </w:rPr>
  </w:style>
  <w:style w:type="paragraph" w:customStyle="1" w:styleId="Normal1">
    <w:name w:val="Normal1"/>
    <w:rsid w:val="00F170BF"/>
    <w:rPr>
      <w:rFonts w:ascii="Cambria" w:eastAsia="Cambria" w:hAnsi="Cambria" w:cs="Cambria"/>
      <w:color w:val="00000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170B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70BF"/>
    <w:rPr>
      <w:rFonts w:ascii="Lucida Grande" w:eastAsia="Cambria" w:hAnsi="Lucida Grande" w:cs="Lucida Grande"/>
      <w:color w:val="000000"/>
      <w:sz w:val="18"/>
      <w:szCs w:val="18"/>
    </w:rPr>
  </w:style>
  <w:style w:type="paragraph" w:customStyle="1" w:styleId="Level1">
    <w:name w:val="Level 1"/>
    <w:basedOn w:val="Normal"/>
    <w:rsid w:val="001248D1"/>
    <w:pPr>
      <w:widowControl w:val="0"/>
      <w:autoSpaceDE w:val="0"/>
      <w:autoSpaceDN w:val="0"/>
      <w:adjustRightInd w:val="0"/>
      <w:ind w:left="216" w:hanging="216"/>
    </w:pPr>
    <w:rPr>
      <w:rFonts w:ascii="Times New Roman" w:eastAsia="Times New Roman" w:hAnsi="Times New Roman" w:cs="Times New Roman"/>
      <w:color w:val="auto"/>
      <w:sz w:val="20"/>
      <w:szCs w:val="24"/>
    </w:rPr>
  </w:style>
  <w:style w:type="paragraph" w:styleId="NoSpacing">
    <w:name w:val="No Spacing"/>
    <w:uiPriority w:val="1"/>
    <w:qFormat/>
    <w:rsid w:val="001248D1"/>
    <w:rPr>
      <w:rFonts w:ascii="CG Omega" w:eastAsia="Calibri" w:hAnsi="CG Omega" w:cs="Times New Roman"/>
    </w:rPr>
  </w:style>
  <w:style w:type="paragraph" w:styleId="ListParagraph">
    <w:name w:val="List Paragraph"/>
    <w:basedOn w:val="Normal"/>
    <w:uiPriority w:val="34"/>
    <w:qFormat/>
    <w:rsid w:val="001248D1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3C3A1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FootnoteText">
    <w:name w:val="footnote text"/>
    <w:basedOn w:val="Normal"/>
    <w:link w:val="FootnoteTextChar"/>
    <w:uiPriority w:val="99"/>
    <w:unhideWhenUsed/>
    <w:rsid w:val="0086534E"/>
    <w:rPr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86534E"/>
    <w:rPr>
      <w:rFonts w:ascii="Cambria" w:eastAsia="Cambria" w:hAnsi="Cambria" w:cs="Cambria"/>
      <w:color w:val="000000"/>
    </w:rPr>
  </w:style>
  <w:style w:type="character" w:styleId="FootnoteReference">
    <w:name w:val="footnote reference"/>
    <w:basedOn w:val="DefaultParagraphFont"/>
    <w:uiPriority w:val="99"/>
    <w:unhideWhenUsed/>
    <w:rsid w:val="0086534E"/>
    <w:rPr>
      <w:vertAlign w:val="superscript"/>
    </w:rPr>
  </w:style>
  <w:style w:type="paragraph" w:styleId="TOCHeading">
    <w:name w:val="TOC Heading"/>
    <w:basedOn w:val="Heading1"/>
    <w:next w:val="Normal"/>
    <w:uiPriority w:val="39"/>
    <w:unhideWhenUsed/>
    <w:qFormat/>
    <w:rsid w:val="00D95888"/>
    <w:pPr>
      <w:spacing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D95888"/>
    <w:pPr>
      <w:spacing w:before="120"/>
    </w:pPr>
    <w:rPr>
      <w:rFonts w:asciiTheme="majorHAnsi" w:hAnsiTheme="majorHAnsi"/>
      <w:b/>
      <w:color w:val="548DD4"/>
      <w:szCs w:val="24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D95888"/>
    <w:rPr>
      <w:rFonts w:asciiTheme="minorHAnsi" w:hAnsiTheme="minorHAnsi"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D95888"/>
    <w:pPr>
      <w:ind w:left="240"/>
    </w:pPr>
    <w:rPr>
      <w:rFonts w:asciiTheme="minorHAnsi" w:hAnsiTheme="minorHAnsi"/>
      <w:i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D95888"/>
    <w:pPr>
      <w:pBdr>
        <w:between w:val="double" w:sz="6" w:space="0" w:color="auto"/>
      </w:pBdr>
      <w:ind w:left="480"/>
    </w:pPr>
    <w:rPr>
      <w:rFonts w:asciiTheme="minorHAnsi" w:hAnsiTheme="minorHAnsi"/>
      <w:sz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D95888"/>
    <w:pPr>
      <w:pBdr>
        <w:between w:val="double" w:sz="6" w:space="0" w:color="auto"/>
      </w:pBdr>
      <w:ind w:left="720"/>
    </w:pPr>
    <w:rPr>
      <w:rFonts w:asciiTheme="minorHAnsi" w:hAnsiTheme="minorHAnsi"/>
      <w:sz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D95888"/>
    <w:pPr>
      <w:pBdr>
        <w:between w:val="double" w:sz="6" w:space="0" w:color="auto"/>
      </w:pBdr>
      <w:ind w:left="960"/>
    </w:pPr>
    <w:rPr>
      <w:rFonts w:asciiTheme="minorHAnsi" w:hAnsiTheme="minorHAnsi"/>
      <w:sz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D95888"/>
    <w:pPr>
      <w:pBdr>
        <w:between w:val="double" w:sz="6" w:space="0" w:color="auto"/>
      </w:pBdr>
      <w:ind w:left="1200"/>
    </w:pPr>
    <w:rPr>
      <w:rFonts w:asciiTheme="minorHAnsi" w:hAnsiTheme="minorHAnsi"/>
      <w:sz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D95888"/>
    <w:pPr>
      <w:pBdr>
        <w:between w:val="double" w:sz="6" w:space="0" w:color="auto"/>
      </w:pBdr>
      <w:ind w:left="1440"/>
    </w:pPr>
    <w:rPr>
      <w:rFonts w:asciiTheme="minorHAnsi" w:hAnsiTheme="minorHAnsi"/>
      <w:sz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D95888"/>
    <w:pPr>
      <w:pBdr>
        <w:between w:val="double" w:sz="6" w:space="0" w:color="auto"/>
      </w:pBdr>
      <w:ind w:left="1680"/>
    </w:pPr>
    <w:rPr>
      <w:rFonts w:asciiTheme="minorHAnsi" w:hAnsiTheme="minorHAnsi"/>
      <w:sz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71095"/>
    <w:rPr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71095"/>
    <w:rPr>
      <w:rFonts w:ascii="Cambria" w:eastAsia="Cambria" w:hAnsi="Cambria" w:cs="Cambria"/>
      <w:color w:val="000000"/>
    </w:rPr>
  </w:style>
  <w:style w:type="character" w:styleId="CommentReference">
    <w:name w:val="annotation reference"/>
    <w:basedOn w:val="DefaultParagraphFont"/>
    <w:uiPriority w:val="99"/>
    <w:semiHidden/>
    <w:unhideWhenUsed/>
    <w:rsid w:val="00471095"/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6781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6781D"/>
    <w:rPr>
      <w:rFonts w:ascii="Cambria" w:eastAsia="Cambria" w:hAnsi="Cambria" w:cs="Cambria"/>
      <w:color w:val="000000"/>
      <w:szCs w:val="20"/>
    </w:rPr>
  </w:style>
  <w:style w:type="paragraph" w:styleId="Footer">
    <w:name w:val="footer"/>
    <w:basedOn w:val="Normal"/>
    <w:link w:val="FooterChar"/>
    <w:uiPriority w:val="99"/>
    <w:unhideWhenUsed/>
    <w:rsid w:val="0006781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6781D"/>
    <w:rPr>
      <w:rFonts w:ascii="Cambria" w:eastAsia="Cambria" w:hAnsi="Cambria" w:cs="Cambria"/>
      <w:color w:val="000000"/>
      <w:szCs w:val="20"/>
    </w:rPr>
  </w:style>
  <w:style w:type="character" w:styleId="Hyperlink">
    <w:name w:val="Hyperlink"/>
    <w:basedOn w:val="DefaultParagraphFont"/>
    <w:uiPriority w:val="99"/>
    <w:unhideWhenUsed/>
    <w:rsid w:val="00DA3C30"/>
    <w:rPr>
      <w:color w:val="0000FF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CB4FBF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CB4FBF"/>
    <w:pPr>
      <w:spacing w:after="150"/>
    </w:pPr>
    <w:rPr>
      <w:rFonts w:ascii="Times New Roman" w:eastAsia="Times New Roman" w:hAnsi="Times New Roman" w:cs="Times New Roman"/>
      <w:color w:val="auto"/>
      <w:szCs w:val="24"/>
    </w:rPr>
  </w:style>
  <w:style w:type="paragraph" w:customStyle="1" w:styleId="MediumGrid21">
    <w:name w:val="Medium Grid 21"/>
    <w:uiPriority w:val="1"/>
    <w:qFormat/>
    <w:rsid w:val="00785543"/>
    <w:rPr>
      <w:rFonts w:ascii="Calibri" w:eastAsia="Calibri" w:hAnsi="Calibri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85ED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85ED9"/>
    <w:rPr>
      <w:rFonts w:ascii="Cambria" w:eastAsia="Cambria" w:hAnsi="Cambria" w:cs="Cambria"/>
      <w:b/>
      <w:bCs/>
      <w:color w:val="000000"/>
      <w:sz w:val="20"/>
      <w:szCs w:val="20"/>
    </w:rPr>
  </w:style>
  <w:style w:type="table" w:styleId="TableGrid">
    <w:name w:val="Table Grid"/>
    <w:basedOn w:val="TableNormal"/>
    <w:uiPriority w:val="39"/>
    <w:rsid w:val="00A41B28"/>
    <w:rPr>
      <w:rFonts w:eastAsiaTheme="minorHAnsi"/>
      <w:lang w:val="en-US"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607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7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91052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295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86771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41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83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E4E4E4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diagramLayout" Target="diagrams/layout1.xml"/><Relationship Id="rId3" Type="http://schemas.openxmlformats.org/officeDocument/2006/relationships/styles" Target="styles.xml"/><Relationship Id="rId21" Type="http://schemas.microsoft.com/office/2007/relationships/diagramDrawing" Target="diagrams/drawing1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diagramData" Target="diagrams/data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diagramColors" Target="diagrams/colors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diagramQuickStyle" Target="diagrams/quickStyl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2.jpeg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#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1649BB4-D67D-4DD2-99AA-0BEA107E1C1F}" type="doc">
      <dgm:prSet loTypeId="urn:microsoft.com/office/officeart/2005/8/layout/radial3" loCatId="relationship" qsTypeId="urn:microsoft.com/office/officeart/2005/8/quickstyle/3d3" qsCatId="3D" csTypeId="urn:microsoft.com/office/officeart/2005/8/colors/colorful1#1" csCatId="colorful" phldr="1"/>
      <dgm:spPr/>
      <dgm:t>
        <a:bodyPr/>
        <a:lstStyle/>
        <a:p>
          <a:endParaRPr lang="en-US"/>
        </a:p>
      </dgm:t>
    </dgm:pt>
    <dgm:pt modelId="{FA9BDD90-8E8D-404F-A688-1979B670354B}">
      <dgm:prSet phldrT="[Text]" custT="1"/>
      <dgm:spPr/>
      <dgm:t>
        <a:bodyPr/>
        <a:lstStyle/>
        <a:p>
          <a:r>
            <a:rPr lang="es-ES" sz="3000" b="1"/>
            <a:t>Asociación </a:t>
          </a:r>
          <a:r>
            <a:rPr lang="es-ES" sz="2900" b="1"/>
            <a:t>Comunitaria</a:t>
          </a:r>
        </a:p>
        <a:p>
          <a:r>
            <a:rPr lang="es-ES" sz="1100" b="0"/>
            <a:t>Grupo de intercambio de recursos, desarrollo de proyectos y toma de decisiones</a:t>
          </a:r>
        </a:p>
      </dgm:t>
    </dgm:pt>
    <dgm:pt modelId="{47AF690B-2097-4D75-BB2D-F29221EAA51D}" type="parTrans" cxnId="{907C475F-04B9-44C9-A78F-F9E1058B3420}">
      <dgm:prSet/>
      <dgm:spPr/>
      <dgm:t>
        <a:bodyPr/>
        <a:lstStyle/>
        <a:p>
          <a:endParaRPr lang="en-US"/>
        </a:p>
      </dgm:t>
    </dgm:pt>
    <dgm:pt modelId="{998EE283-311A-4B11-85F4-7C7B555272D1}" type="sibTrans" cxnId="{907C475F-04B9-44C9-A78F-F9E1058B3420}">
      <dgm:prSet/>
      <dgm:spPr/>
      <dgm:t>
        <a:bodyPr/>
        <a:lstStyle/>
        <a:p>
          <a:endParaRPr lang="en-US"/>
        </a:p>
      </dgm:t>
    </dgm:pt>
    <dgm:pt modelId="{3E383C2F-D9FE-4DFB-AF15-A58D74069C16}">
      <dgm:prSet phldrT="[Text]"/>
      <dgm:spPr/>
      <dgm:t>
        <a:bodyPr/>
        <a:lstStyle/>
        <a:p>
          <a:r>
            <a:rPr lang="es-ES" b="1"/>
            <a:t>Grupos de conexión comunitaria</a:t>
          </a:r>
        </a:p>
        <a:p>
          <a:r>
            <a:rPr lang="es-ES"/>
            <a:t>Grupos sociales de vecinos</a:t>
          </a:r>
        </a:p>
      </dgm:t>
    </dgm:pt>
    <dgm:pt modelId="{DBCB94B0-CF64-4856-8F0B-D7531ABA4C76}" type="parTrans" cxnId="{6F38C3B9-E26D-477E-8E7C-0F8E17742FC9}">
      <dgm:prSet/>
      <dgm:spPr/>
      <dgm:t>
        <a:bodyPr/>
        <a:lstStyle/>
        <a:p>
          <a:endParaRPr lang="en-US"/>
        </a:p>
      </dgm:t>
    </dgm:pt>
    <dgm:pt modelId="{BDFC3BED-8F70-4B2B-A5D7-30A83A7B35D2}" type="sibTrans" cxnId="{6F38C3B9-E26D-477E-8E7C-0F8E17742FC9}">
      <dgm:prSet/>
      <dgm:spPr/>
      <dgm:t>
        <a:bodyPr/>
        <a:lstStyle/>
        <a:p>
          <a:endParaRPr lang="en-US"/>
        </a:p>
      </dgm:t>
    </dgm:pt>
    <dgm:pt modelId="{DEA0B368-91FE-4E8C-9AED-43A32FCE2C0A}">
      <dgm:prSet phldrT="[Text]"/>
      <dgm:spPr/>
      <dgm:t>
        <a:bodyPr/>
        <a:lstStyle/>
        <a:p>
          <a:r>
            <a:rPr lang="es-ES" b="1"/>
            <a:t>Grupo de Liderazgo</a:t>
          </a:r>
        </a:p>
        <a:p>
          <a:r>
            <a:rPr lang="es-ES"/>
            <a:t>Planificación y estrategia en general </a:t>
          </a:r>
        </a:p>
      </dgm:t>
    </dgm:pt>
    <dgm:pt modelId="{69BBB61B-D9D5-401F-AC4C-A8A207E04684}" type="parTrans" cxnId="{0B9AC873-24A0-4755-81E2-59FEBD880DD8}">
      <dgm:prSet/>
      <dgm:spPr/>
      <dgm:t>
        <a:bodyPr/>
        <a:lstStyle/>
        <a:p>
          <a:endParaRPr lang="en-US"/>
        </a:p>
      </dgm:t>
    </dgm:pt>
    <dgm:pt modelId="{AD7B0628-9B6D-4E96-9E38-F7E5DB8D69B7}" type="sibTrans" cxnId="{0B9AC873-24A0-4755-81E2-59FEBD880DD8}">
      <dgm:prSet/>
      <dgm:spPr/>
      <dgm:t>
        <a:bodyPr/>
        <a:lstStyle/>
        <a:p>
          <a:endParaRPr lang="en-US"/>
        </a:p>
      </dgm:t>
    </dgm:pt>
    <dgm:pt modelId="{B5F98C38-20B9-4F61-A9CF-EB2C1742EE25}">
      <dgm:prSet phldrT="[Text]"/>
      <dgm:spPr/>
      <dgm:t>
        <a:bodyPr/>
        <a:lstStyle/>
        <a:p>
          <a:r>
            <a:rPr lang="es-ES" b="1"/>
            <a:t>Grupo de trabajo de Comunicaciones</a:t>
          </a:r>
        </a:p>
        <a:p>
          <a:r>
            <a:rPr lang="es-ES"/>
            <a:t>Relaciones externas y marketing </a:t>
          </a:r>
        </a:p>
      </dgm:t>
    </dgm:pt>
    <dgm:pt modelId="{DE2FB6D7-BDAA-40AE-ACA5-889A68702D7D}" type="parTrans" cxnId="{C5E97C9E-F7F2-4BF6-8C9E-12D0CCEF4337}">
      <dgm:prSet/>
      <dgm:spPr/>
      <dgm:t>
        <a:bodyPr/>
        <a:lstStyle/>
        <a:p>
          <a:endParaRPr lang="en-US"/>
        </a:p>
      </dgm:t>
    </dgm:pt>
    <dgm:pt modelId="{13DF2812-5E78-470B-B3CB-F15ABCB47BB2}" type="sibTrans" cxnId="{C5E97C9E-F7F2-4BF6-8C9E-12D0CCEF4337}">
      <dgm:prSet/>
      <dgm:spPr/>
      <dgm:t>
        <a:bodyPr/>
        <a:lstStyle/>
        <a:p>
          <a:endParaRPr lang="en-US"/>
        </a:p>
      </dgm:t>
    </dgm:pt>
    <dgm:pt modelId="{1FEB9F5F-7108-4CD6-B6FB-D9C6FA9BC8A7}">
      <dgm:prSet phldrT="[Text]"/>
      <dgm:spPr/>
      <dgm:t>
        <a:bodyPr/>
        <a:lstStyle/>
        <a:p>
          <a:r>
            <a:rPr lang="es-ES" b="1"/>
            <a:t>Comités Ad-Hoc/Según sean necesarios</a:t>
          </a:r>
        </a:p>
      </dgm:t>
    </dgm:pt>
    <dgm:pt modelId="{AAE416B1-2AA3-4B88-8BB9-CE8BC7A2AAB1}" type="parTrans" cxnId="{6E799D20-C99C-4D22-8A14-C608F1E53F9B}">
      <dgm:prSet/>
      <dgm:spPr/>
      <dgm:t>
        <a:bodyPr/>
        <a:lstStyle/>
        <a:p>
          <a:endParaRPr lang="en-US"/>
        </a:p>
      </dgm:t>
    </dgm:pt>
    <dgm:pt modelId="{5BBCC405-0C6C-4E08-A97C-48EA760AA4D6}" type="sibTrans" cxnId="{6E799D20-C99C-4D22-8A14-C608F1E53F9B}">
      <dgm:prSet/>
      <dgm:spPr/>
      <dgm:t>
        <a:bodyPr/>
        <a:lstStyle/>
        <a:p>
          <a:endParaRPr lang="en-US"/>
        </a:p>
      </dgm:t>
    </dgm:pt>
    <dgm:pt modelId="{01970CCC-0E3A-45AB-922B-3F79A3A9703E}">
      <dgm:prSet/>
      <dgm:spPr/>
      <dgm:t>
        <a:bodyPr/>
        <a:lstStyle/>
        <a:p>
          <a:r>
            <a:rPr lang="es-ES" b="1"/>
            <a:t>Juntas de Acción del Vecindario</a:t>
          </a:r>
        </a:p>
        <a:p>
          <a:r>
            <a:rPr lang="es-ES"/>
            <a:t>Organización basada en los residentes</a:t>
          </a:r>
        </a:p>
      </dgm:t>
    </dgm:pt>
    <dgm:pt modelId="{9DA38B41-0550-4675-9233-8F12FC4A9CD0}" type="parTrans" cxnId="{1674A090-825D-40CC-A8C9-71C438DCD623}">
      <dgm:prSet/>
      <dgm:spPr/>
      <dgm:t>
        <a:bodyPr/>
        <a:lstStyle/>
        <a:p>
          <a:endParaRPr lang="en-US"/>
        </a:p>
      </dgm:t>
    </dgm:pt>
    <dgm:pt modelId="{E9FFDABA-5352-4873-8959-EF2D7E30235D}" type="sibTrans" cxnId="{1674A090-825D-40CC-A8C9-71C438DCD623}">
      <dgm:prSet/>
      <dgm:spPr/>
      <dgm:t>
        <a:bodyPr/>
        <a:lstStyle/>
        <a:p>
          <a:endParaRPr lang="en-US"/>
        </a:p>
      </dgm:t>
    </dgm:pt>
    <dgm:pt modelId="{C53D368D-7928-4EC1-8F6F-4D8E10C88556}">
      <dgm:prSet/>
      <dgm:spPr/>
      <dgm:t>
        <a:bodyPr/>
        <a:lstStyle/>
        <a:p>
          <a:r>
            <a:rPr lang="es-ES" b="1"/>
            <a:t>Grupo de trabajo de Aprendizaje por la Práctica</a:t>
          </a:r>
        </a:p>
        <a:p>
          <a:r>
            <a:rPr lang="es-ES"/>
            <a:t>Fomento de habilidades y planificación del aprendizaje</a:t>
          </a:r>
        </a:p>
      </dgm:t>
    </dgm:pt>
    <dgm:pt modelId="{0998F13D-6920-4459-AA80-DB05015AEC3F}" type="parTrans" cxnId="{33F5F281-36C4-4224-8AFA-650F1F4D7316}">
      <dgm:prSet/>
      <dgm:spPr/>
      <dgm:t>
        <a:bodyPr/>
        <a:lstStyle/>
        <a:p>
          <a:endParaRPr lang="en-US"/>
        </a:p>
      </dgm:t>
    </dgm:pt>
    <dgm:pt modelId="{EF8FD933-B2B7-4104-9E69-712305614D46}" type="sibTrans" cxnId="{33F5F281-36C4-4224-8AFA-650F1F4D7316}">
      <dgm:prSet/>
      <dgm:spPr/>
      <dgm:t>
        <a:bodyPr/>
        <a:lstStyle/>
        <a:p>
          <a:endParaRPr lang="en-US"/>
        </a:p>
      </dgm:t>
    </dgm:pt>
    <dgm:pt modelId="{66FA2801-C5F5-4756-9F54-5D17914AC684}" type="pres">
      <dgm:prSet presAssocID="{41649BB4-D67D-4DD2-99AA-0BEA107E1C1F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97551F34-1A8C-40D9-9788-60303184B3D5}" type="pres">
      <dgm:prSet presAssocID="{41649BB4-D67D-4DD2-99AA-0BEA107E1C1F}" presName="radial" presStyleCnt="0">
        <dgm:presLayoutVars>
          <dgm:animLvl val="ctr"/>
        </dgm:presLayoutVars>
      </dgm:prSet>
      <dgm:spPr/>
    </dgm:pt>
    <dgm:pt modelId="{A2AD3574-D81B-4ED1-A67E-C11193A5EFCF}" type="pres">
      <dgm:prSet presAssocID="{FA9BDD90-8E8D-404F-A688-1979B670354B}" presName="centerShape" presStyleLbl="vennNode1" presStyleIdx="0" presStyleCnt="7"/>
      <dgm:spPr/>
      <dgm:t>
        <a:bodyPr/>
        <a:lstStyle/>
        <a:p>
          <a:endParaRPr lang="en-US"/>
        </a:p>
      </dgm:t>
    </dgm:pt>
    <dgm:pt modelId="{E41B96A7-27F6-41FF-8719-5B6CB4E14BF3}" type="pres">
      <dgm:prSet presAssocID="{3E383C2F-D9FE-4DFB-AF15-A58D74069C16}" presName="node" presStyleLbl="vennNode1" presStyleIdx="1" presStyleCnt="7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FAC20DD1-903F-49AF-87AC-A80D010A05DC}" type="pres">
      <dgm:prSet presAssocID="{DEA0B368-91FE-4E8C-9AED-43A32FCE2C0A}" presName="node" presStyleLbl="vennNode1" presStyleIdx="2" presStyleCnt="7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A735FB71-518B-4EA8-856C-17F577B64CD1}" type="pres">
      <dgm:prSet presAssocID="{B5F98C38-20B9-4F61-A9CF-EB2C1742EE25}" presName="node" presStyleLbl="vennNode1" presStyleIdx="3" presStyleCnt="7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4EFC4179-CB35-4C9D-8316-5D0D1C2991F8}" type="pres">
      <dgm:prSet presAssocID="{1FEB9F5F-7108-4CD6-B6FB-D9C6FA9BC8A7}" presName="node" presStyleLbl="vennNode1" presStyleIdx="4" presStyleCnt="7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0461A5FA-8F51-471C-AA77-D82C805E1E85}" type="pres">
      <dgm:prSet presAssocID="{01970CCC-0E3A-45AB-922B-3F79A3A9703E}" presName="node" presStyleLbl="vennNode1" presStyleIdx="5" presStyleCnt="7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B9926865-5A0F-464A-83C4-8DCDDD69840E}" type="pres">
      <dgm:prSet presAssocID="{C53D368D-7928-4EC1-8F6F-4D8E10C88556}" presName="node" presStyleLbl="vennNode1" presStyleIdx="6" presStyleCnt="7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33F5F281-36C4-4224-8AFA-650F1F4D7316}" srcId="{FA9BDD90-8E8D-404F-A688-1979B670354B}" destId="{C53D368D-7928-4EC1-8F6F-4D8E10C88556}" srcOrd="5" destOrd="0" parTransId="{0998F13D-6920-4459-AA80-DB05015AEC3F}" sibTransId="{EF8FD933-B2B7-4104-9E69-712305614D46}"/>
    <dgm:cxn modelId="{39A3C1C3-FDF2-4058-A7AE-83F8707BA2E0}" type="presOf" srcId="{01970CCC-0E3A-45AB-922B-3F79A3A9703E}" destId="{0461A5FA-8F51-471C-AA77-D82C805E1E85}" srcOrd="0" destOrd="0" presId="urn:microsoft.com/office/officeart/2005/8/layout/radial3"/>
    <dgm:cxn modelId="{6E799D20-C99C-4D22-8A14-C608F1E53F9B}" srcId="{FA9BDD90-8E8D-404F-A688-1979B670354B}" destId="{1FEB9F5F-7108-4CD6-B6FB-D9C6FA9BC8A7}" srcOrd="3" destOrd="0" parTransId="{AAE416B1-2AA3-4B88-8BB9-CE8BC7A2AAB1}" sibTransId="{5BBCC405-0C6C-4E08-A97C-48EA760AA4D6}"/>
    <dgm:cxn modelId="{F5A2B7BD-3E33-42D6-BBE5-11897F21591F}" type="presOf" srcId="{DEA0B368-91FE-4E8C-9AED-43A32FCE2C0A}" destId="{FAC20DD1-903F-49AF-87AC-A80D010A05DC}" srcOrd="0" destOrd="0" presId="urn:microsoft.com/office/officeart/2005/8/layout/radial3"/>
    <dgm:cxn modelId="{38D5BB1E-4F90-4242-AD5C-6817729F1F3A}" type="presOf" srcId="{FA9BDD90-8E8D-404F-A688-1979B670354B}" destId="{A2AD3574-D81B-4ED1-A67E-C11193A5EFCF}" srcOrd="0" destOrd="0" presId="urn:microsoft.com/office/officeart/2005/8/layout/radial3"/>
    <dgm:cxn modelId="{64BCA38D-7031-4D4D-A0B2-92C04AE4281A}" type="presOf" srcId="{C53D368D-7928-4EC1-8F6F-4D8E10C88556}" destId="{B9926865-5A0F-464A-83C4-8DCDDD69840E}" srcOrd="0" destOrd="0" presId="urn:microsoft.com/office/officeart/2005/8/layout/radial3"/>
    <dgm:cxn modelId="{1674A090-825D-40CC-A8C9-71C438DCD623}" srcId="{FA9BDD90-8E8D-404F-A688-1979B670354B}" destId="{01970CCC-0E3A-45AB-922B-3F79A3A9703E}" srcOrd="4" destOrd="0" parTransId="{9DA38B41-0550-4675-9233-8F12FC4A9CD0}" sibTransId="{E9FFDABA-5352-4873-8959-EF2D7E30235D}"/>
    <dgm:cxn modelId="{907C475F-04B9-44C9-A78F-F9E1058B3420}" srcId="{41649BB4-D67D-4DD2-99AA-0BEA107E1C1F}" destId="{FA9BDD90-8E8D-404F-A688-1979B670354B}" srcOrd="0" destOrd="0" parTransId="{47AF690B-2097-4D75-BB2D-F29221EAA51D}" sibTransId="{998EE283-311A-4B11-85F4-7C7B555272D1}"/>
    <dgm:cxn modelId="{0B9AC873-24A0-4755-81E2-59FEBD880DD8}" srcId="{FA9BDD90-8E8D-404F-A688-1979B670354B}" destId="{DEA0B368-91FE-4E8C-9AED-43A32FCE2C0A}" srcOrd="1" destOrd="0" parTransId="{69BBB61B-D9D5-401F-AC4C-A8A207E04684}" sibTransId="{AD7B0628-9B6D-4E96-9E38-F7E5DB8D69B7}"/>
    <dgm:cxn modelId="{3284C9DA-2DF7-4899-A4B5-050339248D57}" type="presOf" srcId="{3E383C2F-D9FE-4DFB-AF15-A58D74069C16}" destId="{E41B96A7-27F6-41FF-8719-5B6CB4E14BF3}" srcOrd="0" destOrd="0" presId="urn:microsoft.com/office/officeart/2005/8/layout/radial3"/>
    <dgm:cxn modelId="{7028E6F1-9D02-422B-AE1B-1194ADDDBD22}" type="presOf" srcId="{1FEB9F5F-7108-4CD6-B6FB-D9C6FA9BC8A7}" destId="{4EFC4179-CB35-4C9D-8316-5D0D1C2991F8}" srcOrd="0" destOrd="0" presId="urn:microsoft.com/office/officeart/2005/8/layout/radial3"/>
    <dgm:cxn modelId="{6F38C3B9-E26D-477E-8E7C-0F8E17742FC9}" srcId="{FA9BDD90-8E8D-404F-A688-1979B670354B}" destId="{3E383C2F-D9FE-4DFB-AF15-A58D74069C16}" srcOrd="0" destOrd="0" parTransId="{DBCB94B0-CF64-4856-8F0B-D7531ABA4C76}" sibTransId="{BDFC3BED-8F70-4B2B-A5D7-30A83A7B35D2}"/>
    <dgm:cxn modelId="{5261F6C2-3F12-436E-8DEC-48912BDA39F9}" type="presOf" srcId="{B5F98C38-20B9-4F61-A9CF-EB2C1742EE25}" destId="{A735FB71-518B-4EA8-856C-17F577B64CD1}" srcOrd="0" destOrd="0" presId="urn:microsoft.com/office/officeart/2005/8/layout/radial3"/>
    <dgm:cxn modelId="{C5E97C9E-F7F2-4BF6-8C9E-12D0CCEF4337}" srcId="{FA9BDD90-8E8D-404F-A688-1979B670354B}" destId="{B5F98C38-20B9-4F61-A9CF-EB2C1742EE25}" srcOrd="2" destOrd="0" parTransId="{DE2FB6D7-BDAA-40AE-ACA5-889A68702D7D}" sibTransId="{13DF2812-5E78-470B-B3CB-F15ABCB47BB2}"/>
    <dgm:cxn modelId="{54738A0E-561F-4400-84D8-6FC05FF40B98}" type="presOf" srcId="{41649BB4-D67D-4DD2-99AA-0BEA107E1C1F}" destId="{66FA2801-C5F5-4756-9F54-5D17914AC684}" srcOrd="0" destOrd="0" presId="urn:microsoft.com/office/officeart/2005/8/layout/radial3"/>
    <dgm:cxn modelId="{3022BEE3-BD60-4B61-9483-DBFD9D4C49DC}" type="presParOf" srcId="{66FA2801-C5F5-4756-9F54-5D17914AC684}" destId="{97551F34-1A8C-40D9-9788-60303184B3D5}" srcOrd="0" destOrd="0" presId="urn:microsoft.com/office/officeart/2005/8/layout/radial3"/>
    <dgm:cxn modelId="{58639A5E-BC35-4DCB-95E8-2F9299F738D5}" type="presParOf" srcId="{97551F34-1A8C-40D9-9788-60303184B3D5}" destId="{A2AD3574-D81B-4ED1-A67E-C11193A5EFCF}" srcOrd="0" destOrd="0" presId="urn:microsoft.com/office/officeart/2005/8/layout/radial3"/>
    <dgm:cxn modelId="{303646A0-97E1-4B0E-BD4E-89DAC21AE4FC}" type="presParOf" srcId="{97551F34-1A8C-40D9-9788-60303184B3D5}" destId="{E41B96A7-27F6-41FF-8719-5B6CB4E14BF3}" srcOrd="1" destOrd="0" presId="urn:microsoft.com/office/officeart/2005/8/layout/radial3"/>
    <dgm:cxn modelId="{5C937207-C713-4408-B57E-574A857281BE}" type="presParOf" srcId="{97551F34-1A8C-40D9-9788-60303184B3D5}" destId="{FAC20DD1-903F-49AF-87AC-A80D010A05DC}" srcOrd="2" destOrd="0" presId="urn:microsoft.com/office/officeart/2005/8/layout/radial3"/>
    <dgm:cxn modelId="{F2EFCD60-3B2D-4CE5-96BA-0A733BA1B00C}" type="presParOf" srcId="{97551F34-1A8C-40D9-9788-60303184B3D5}" destId="{A735FB71-518B-4EA8-856C-17F577B64CD1}" srcOrd="3" destOrd="0" presId="urn:microsoft.com/office/officeart/2005/8/layout/radial3"/>
    <dgm:cxn modelId="{1654DF39-6BD7-445E-9CB1-D84AA2D4C601}" type="presParOf" srcId="{97551F34-1A8C-40D9-9788-60303184B3D5}" destId="{4EFC4179-CB35-4C9D-8316-5D0D1C2991F8}" srcOrd="4" destOrd="0" presId="urn:microsoft.com/office/officeart/2005/8/layout/radial3"/>
    <dgm:cxn modelId="{44EE68A7-2133-41A7-9129-FF6F1BF7E88B}" type="presParOf" srcId="{97551F34-1A8C-40D9-9788-60303184B3D5}" destId="{0461A5FA-8F51-471C-AA77-D82C805E1E85}" srcOrd="5" destOrd="0" presId="urn:microsoft.com/office/officeart/2005/8/layout/radial3"/>
    <dgm:cxn modelId="{F8AB589C-84CF-4328-80DB-1A72A27C3355}" type="presParOf" srcId="{97551F34-1A8C-40D9-9788-60303184B3D5}" destId="{B9926865-5A0F-464A-83C4-8DCDDD69840E}" srcOrd="6" destOrd="0" presId="urn:microsoft.com/office/officeart/2005/8/layout/radial3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2AD3574-D81B-4ED1-A67E-C11193A5EFCF}">
      <dsp:nvSpPr>
        <dsp:cNvPr id="0" name=""/>
        <dsp:cNvSpPr/>
      </dsp:nvSpPr>
      <dsp:spPr>
        <a:xfrm>
          <a:off x="1273664" y="1762762"/>
          <a:ext cx="3172987" cy="3172987"/>
        </a:xfrm>
        <a:prstGeom prst="ellipse">
          <a:avLst/>
        </a:prstGeom>
        <a:solidFill>
          <a:schemeClr val="accent2">
            <a:alpha val="5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clear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ctr" defTabSz="1333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3000" b="1" kern="1200"/>
            <a:t>Asociación </a:t>
          </a:r>
          <a:r>
            <a:rPr lang="es-ES" sz="2900" b="1" kern="1200"/>
            <a:t>Comunitaria</a:t>
          </a:r>
        </a:p>
        <a:p>
          <a:pPr lvl="0" algn="ctr" defTabSz="1333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0" kern="1200"/>
            <a:t>Grupo de intercambio de recursos, desarrollo de proyectos y toma de decisiones</a:t>
          </a:r>
        </a:p>
      </dsp:txBody>
      <dsp:txXfrm>
        <a:off x="1738337" y="2227435"/>
        <a:ext cx="2243641" cy="2243641"/>
      </dsp:txXfrm>
    </dsp:sp>
    <dsp:sp modelId="{E41B96A7-27F6-41FF-8719-5B6CB4E14BF3}">
      <dsp:nvSpPr>
        <dsp:cNvPr id="0" name=""/>
        <dsp:cNvSpPr/>
      </dsp:nvSpPr>
      <dsp:spPr>
        <a:xfrm>
          <a:off x="2066911" y="489664"/>
          <a:ext cx="1586493" cy="1586493"/>
        </a:xfrm>
        <a:prstGeom prst="ellipse">
          <a:avLst/>
        </a:prstGeom>
        <a:solidFill>
          <a:schemeClr val="accent3">
            <a:alpha val="5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clear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/>
            <a:t>Grupos de conexión comunitaria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kern="1200"/>
            <a:t>Grupos sociales de vecinos</a:t>
          </a:r>
        </a:p>
      </dsp:txBody>
      <dsp:txXfrm>
        <a:off x="2299248" y="722001"/>
        <a:ext cx="1121819" cy="1121819"/>
      </dsp:txXfrm>
    </dsp:sp>
    <dsp:sp modelId="{FAC20DD1-903F-49AF-87AC-A80D010A05DC}">
      <dsp:nvSpPr>
        <dsp:cNvPr id="0" name=""/>
        <dsp:cNvSpPr/>
      </dsp:nvSpPr>
      <dsp:spPr>
        <a:xfrm>
          <a:off x="3856418" y="1522836"/>
          <a:ext cx="1586493" cy="1586493"/>
        </a:xfrm>
        <a:prstGeom prst="ellipse">
          <a:avLst/>
        </a:prstGeom>
        <a:solidFill>
          <a:schemeClr val="accent4">
            <a:alpha val="5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clear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/>
            <a:t>Grupo de Liderazgo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kern="1200"/>
            <a:t>Planificación y estrategia en general </a:t>
          </a:r>
        </a:p>
      </dsp:txBody>
      <dsp:txXfrm>
        <a:off x="4088755" y="1755173"/>
        <a:ext cx="1121819" cy="1121819"/>
      </dsp:txXfrm>
    </dsp:sp>
    <dsp:sp modelId="{A735FB71-518B-4EA8-856C-17F577B64CD1}">
      <dsp:nvSpPr>
        <dsp:cNvPr id="0" name=""/>
        <dsp:cNvSpPr/>
      </dsp:nvSpPr>
      <dsp:spPr>
        <a:xfrm>
          <a:off x="3856418" y="3589181"/>
          <a:ext cx="1586493" cy="1586493"/>
        </a:xfrm>
        <a:prstGeom prst="ellipse">
          <a:avLst/>
        </a:prstGeom>
        <a:solidFill>
          <a:schemeClr val="accent5">
            <a:alpha val="5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clear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/>
            <a:t>Grupo de trabajo de Comunicaciones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kern="1200"/>
            <a:t>Relaciones externas y marketing </a:t>
          </a:r>
        </a:p>
      </dsp:txBody>
      <dsp:txXfrm>
        <a:off x="4088755" y="3821518"/>
        <a:ext cx="1121819" cy="1121819"/>
      </dsp:txXfrm>
    </dsp:sp>
    <dsp:sp modelId="{4EFC4179-CB35-4C9D-8316-5D0D1C2991F8}">
      <dsp:nvSpPr>
        <dsp:cNvPr id="0" name=""/>
        <dsp:cNvSpPr/>
      </dsp:nvSpPr>
      <dsp:spPr>
        <a:xfrm>
          <a:off x="2066911" y="4622353"/>
          <a:ext cx="1586493" cy="1586493"/>
        </a:xfrm>
        <a:prstGeom prst="ellipse">
          <a:avLst/>
        </a:prstGeom>
        <a:solidFill>
          <a:schemeClr val="accent6">
            <a:alpha val="5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clear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/>
            <a:t>Comités Ad-Hoc/Según sean necesarios</a:t>
          </a:r>
        </a:p>
      </dsp:txBody>
      <dsp:txXfrm>
        <a:off x="2299248" y="4854690"/>
        <a:ext cx="1121819" cy="1121819"/>
      </dsp:txXfrm>
    </dsp:sp>
    <dsp:sp modelId="{0461A5FA-8F51-471C-AA77-D82C805E1E85}">
      <dsp:nvSpPr>
        <dsp:cNvPr id="0" name=""/>
        <dsp:cNvSpPr/>
      </dsp:nvSpPr>
      <dsp:spPr>
        <a:xfrm>
          <a:off x="277404" y="3589181"/>
          <a:ext cx="1586493" cy="1586493"/>
        </a:xfrm>
        <a:prstGeom prst="ellipse">
          <a:avLst/>
        </a:prstGeom>
        <a:solidFill>
          <a:schemeClr val="accent2">
            <a:alpha val="5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clear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/>
            <a:t>Juntas de Acción del Vecindario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kern="1200"/>
            <a:t>Organización basada en los residentes</a:t>
          </a:r>
        </a:p>
      </dsp:txBody>
      <dsp:txXfrm>
        <a:off x="509741" y="3821518"/>
        <a:ext cx="1121819" cy="1121819"/>
      </dsp:txXfrm>
    </dsp:sp>
    <dsp:sp modelId="{B9926865-5A0F-464A-83C4-8DCDDD69840E}">
      <dsp:nvSpPr>
        <dsp:cNvPr id="0" name=""/>
        <dsp:cNvSpPr/>
      </dsp:nvSpPr>
      <dsp:spPr>
        <a:xfrm>
          <a:off x="277404" y="1522836"/>
          <a:ext cx="1586493" cy="1586493"/>
        </a:xfrm>
        <a:prstGeom prst="ellipse">
          <a:avLst/>
        </a:prstGeom>
        <a:solidFill>
          <a:schemeClr val="accent3">
            <a:alpha val="5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clear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b="1" kern="1200"/>
            <a:t>Grupo de trabajo de Aprendizaje por la Práctica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100" kern="1200"/>
            <a:t>Fomento de habilidades y planificación del aprendizaje</a:t>
          </a:r>
        </a:p>
      </dsp:txBody>
      <dsp:txXfrm>
        <a:off x="509741" y="1755173"/>
        <a:ext cx="1121819" cy="112181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E81E108-C490-40AE-82C8-F9054220C1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19</Pages>
  <Words>4367</Words>
  <Characters>24892</Characters>
  <Application>Microsoft Office Word</Application>
  <DocSecurity>0</DocSecurity>
  <Lines>207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First 5 LA</Company>
  <LinksUpToDate>false</LinksUpToDate>
  <CharactersWithSpaces>29201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Krishaunda Hampton</dc:creator>
  <cp:lastModifiedBy>Arthur Argomaniz</cp:lastModifiedBy>
  <cp:revision>4</cp:revision>
  <cp:lastPrinted>2017-01-11T08:37:00Z</cp:lastPrinted>
  <dcterms:created xsi:type="dcterms:W3CDTF">2019-01-22T01:42:00Z</dcterms:created>
  <dcterms:modified xsi:type="dcterms:W3CDTF">2019-02-27T09:20:00Z</dcterms:modified>
  <cp:contentStatus/>
</cp:coreProperties>
</file>