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C3" w:rsidRPr="00BE3325" w:rsidRDefault="00D65BC3" w:rsidP="00993AF1">
      <w:pPr>
        <w:jc w:val="center"/>
        <w:rPr>
          <w:b/>
        </w:rPr>
      </w:pPr>
    </w:p>
    <w:tbl>
      <w:tblPr>
        <w:tblStyle w:val="TableGrid"/>
        <w:tblW w:w="0" w:type="auto"/>
        <w:tblLook w:val="04A0"/>
      </w:tblPr>
      <w:tblGrid>
        <w:gridCol w:w="3192"/>
        <w:gridCol w:w="3192"/>
        <w:gridCol w:w="4614"/>
      </w:tblGrid>
      <w:tr w:rsidR="00BE3325" w:rsidRPr="00835DED" w:rsidTr="00993AF1">
        <w:tc>
          <w:tcPr>
            <w:tcW w:w="3192" w:type="dxa"/>
          </w:tcPr>
          <w:p w:rsidR="00993AF1" w:rsidRPr="00835DED" w:rsidRDefault="00993AF1" w:rsidP="00835DED">
            <w:pPr>
              <w:rPr>
                <w:b/>
                <w:sz w:val="24"/>
                <w:szCs w:val="24"/>
              </w:rPr>
            </w:pPr>
            <w:r w:rsidRPr="00835DED">
              <w:rPr>
                <w:b/>
                <w:sz w:val="24"/>
                <w:szCs w:val="24"/>
              </w:rPr>
              <w:t>Behavior Type</w:t>
            </w:r>
          </w:p>
        </w:tc>
        <w:tc>
          <w:tcPr>
            <w:tcW w:w="3192" w:type="dxa"/>
          </w:tcPr>
          <w:p w:rsidR="00993AF1" w:rsidRPr="00835DED" w:rsidRDefault="00993AF1" w:rsidP="00835DED">
            <w:pPr>
              <w:rPr>
                <w:b/>
                <w:sz w:val="24"/>
                <w:szCs w:val="24"/>
              </w:rPr>
            </w:pPr>
            <w:r w:rsidRPr="00835DED">
              <w:rPr>
                <w:b/>
                <w:sz w:val="24"/>
                <w:szCs w:val="24"/>
              </w:rPr>
              <w:t>Occurs When</w:t>
            </w:r>
          </w:p>
        </w:tc>
        <w:tc>
          <w:tcPr>
            <w:tcW w:w="4614" w:type="dxa"/>
          </w:tcPr>
          <w:p w:rsidR="00993AF1" w:rsidRPr="00835DED" w:rsidRDefault="00993AF1" w:rsidP="00835DED">
            <w:pPr>
              <w:rPr>
                <w:b/>
                <w:sz w:val="24"/>
                <w:szCs w:val="24"/>
              </w:rPr>
            </w:pPr>
            <w:r w:rsidRPr="00835DED">
              <w:rPr>
                <w:b/>
                <w:sz w:val="24"/>
                <w:szCs w:val="24"/>
              </w:rPr>
              <w:t>Try These</w:t>
            </w:r>
          </w:p>
        </w:tc>
      </w:tr>
      <w:tr w:rsidR="00BE3325" w:rsidRPr="00BE3325" w:rsidTr="00993AF1">
        <w:tc>
          <w:tcPr>
            <w:tcW w:w="3192" w:type="dxa"/>
          </w:tcPr>
          <w:p w:rsidR="00993AF1" w:rsidRPr="00BE3325" w:rsidRDefault="000A3E7F" w:rsidP="00993AF1">
            <w:pPr>
              <w:rPr>
                <w:b/>
              </w:rPr>
            </w:pPr>
            <w:r w:rsidRPr="00BE3325">
              <w:rPr>
                <w:b/>
              </w:rPr>
              <w:t>THE MONOPOLIZER</w:t>
            </w:r>
          </w:p>
          <w:p w:rsidR="00993AF1" w:rsidRPr="00BE3325" w:rsidRDefault="000A3E7F" w:rsidP="00993AF1">
            <w:pPr>
              <w:numPr>
                <w:ilvl w:val="0"/>
                <w:numId w:val="1"/>
              </w:numPr>
              <w:rPr>
                <w:rFonts w:cs="Arial"/>
                <w:b/>
                <w:i/>
              </w:rPr>
            </w:pPr>
            <w:r w:rsidRPr="00BE3325">
              <w:rPr>
                <w:rFonts w:cs="Arial"/>
                <w:b/>
                <w:i/>
              </w:rPr>
              <w:t xml:space="preserve">DEBATER, </w:t>
            </w:r>
          </w:p>
          <w:p w:rsidR="00993AF1" w:rsidRPr="00BE3325" w:rsidRDefault="000A3E7F" w:rsidP="00993AF1">
            <w:pPr>
              <w:numPr>
                <w:ilvl w:val="0"/>
                <w:numId w:val="1"/>
              </w:numPr>
              <w:rPr>
                <w:rFonts w:cs="Arial"/>
                <w:b/>
                <w:i/>
              </w:rPr>
            </w:pPr>
            <w:r w:rsidRPr="00BE3325">
              <w:rPr>
                <w:rFonts w:cs="Arial"/>
                <w:b/>
                <w:i/>
              </w:rPr>
              <w:t xml:space="preserve">CONSTANT TALKER, </w:t>
            </w:r>
          </w:p>
          <w:p w:rsidR="00993AF1" w:rsidRPr="00BE3325" w:rsidRDefault="000A3E7F" w:rsidP="00993AF1">
            <w:pPr>
              <w:numPr>
                <w:ilvl w:val="0"/>
                <w:numId w:val="1"/>
              </w:numPr>
              <w:rPr>
                <w:rFonts w:cs="Arial"/>
                <w:b/>
                <w:i/>
              </w:rPr>
            </w:pPr>
            <w:r w:rsidRPr="00BE3325">
              <w:rPr>
                <w:rFonts w:cs="Arial"/>
                <w:b/>
                <w:i/>
              </w:rPr>
              <w:t>“I-KNOW-EVERYTHING”</w:t>
            </w:r>
          </w:p>
          <w:p w:rsidR="00993AF1" w:rsidRPr="00BE3325" w:rsidRDefault="00993AF1" w:rsidP="00993AF1"/>
        </w:tc>
        <w:tc>
          <w:tcPr>
            <w:tcW w:w="3192" w:type="dxa"/>
          </w:tcPr>
          <w:p w:rsidR="00993AF1" w:rsidRPr="00BE3325" w:rsidRDefault="00993AF1" w:rsidP="00993AF1">
            <w:r w:rsidRPr="00BE3325">
              <w:t>A member dominates the discussion.</w:t>
            </w:r>
          </w:p>
        </w:tc>
        <w:tc>
          <w:tcPr>
            <w:tcW w:w="4614" w:type="dxa"/>
          </w:tcPr>
          <w:p w:rsidR="00993AF1" w:rsidRPr="00BE3325" w:rsidRDefault="00993AF1" w:rsidP="00993AF1">
            <w:pPr>
              <w:pStyle w:val="ListParagraph"/>
              <w:numPr>
                <w:ilvl w:val="0"/>
                <w:numId w:val="3"/>
              </w:numPr>
              <w:ind w:left="360"/>
              <w:rPr>
                <w:rFonts w:cs="Arial"/>
              </w:rPr>
            </w:pPr>
            <w:r w:rsidRPr="00BE3325">
              <w:rPr>
                <w:rFonts w:cs="Arial"/>
              </w:rPr>
              <w:t>Acknowledge their contribution and note that others haven’t as yet had the opportunity to fully express their point of view.  Turn to someone else.</w:t>
            </w:r>
          </w:p>
          <w:p w:rsidR="00993AF1" w:rsidRPr="00BE3325" w:rsidRDefault="00993AF1" w:rsidP="00993AF1">
            <w:pPr>
              <w:pStyle w:val="ListParagraph"/>
              <w:numPr>
                <w:ilvl w:val="0"/>
                <w:numId w:val="3"/>
              </w:numPr>
              <w:ind w:left="360"/>
              <w:rPr>
                <w:rFonts w:cs="Arial"/>
              </w:rPr>
            </w:pPr>
            <w:r w:rsidRPr="00BE3325">
              <w:rPr>
                <w:rFonts w:cs="Arial"/>
              </w:rPr>
              <w:t>Recap and perhaps record their main points to confirm that they have been heard.</w:t>
            </w:r>
          </w:p>
          <w:p w:rsidR="00993AF1" w:rsidRPr="00BE3325" w:rsidRDefault="00993AF1" w:rsidP="00993AF1">
            <w:pPr>
              <w:pStyle w:val="ListParagraph"/>
              <w:numPr>
                <w:ilvl w:val="0"/>
                <w:numId w:val="3"/>
              </w:numPr>
              <w:ind w:left="360"/>
              <w:rPr>
                <w:rFonts w:cs="Arial"/>
              </w:rPr>
            </w:pPr>
            <w:r w:rsidRPr="00BE3325">
              <w:rPr>
                <w:rFonts w:cs="Arial"/>
              </w:rPr>
              <w:t xml:space="preserve">Always find a way to call on people making sure you have your eye on the whole room. Acknowledging participants is critical to the process. </w:t>
            </w:r>
            <w:bookmarkStart w:id="0" w:name="_GoBack"/>
            <w:bookmarkEnd w:id="0"/>
          </w:p>
          <w:p w:rsidR="00993AF1" w:rsidRPr="00BE3325" w:rsidRDefault="00993AF1" w:rsidP="00993AF1">
            <w:pPr>
              <w:pStyle w:val="ListParagraph"/>
              <w:numPr>
                <w:ilvl w:val="0"/>
                <w:numId w:val="3"/>
              </w:numPr>
              <w:ind w:left="360"/>
              <w:rPr>
                <w:rFonts w:cs="Arial"/>
              </w:rPr>
            </w:pPr>
            <w:r w:rsidRPr="00BE3325">
              <w:rPr>
                <w:rFonts w:cs="Arial"/>
              </w:rPr>
              <w:t xml:space="preserve">For someone who is dominating the conversation use a simple statement like </w:t>
            </w:r>
            <w:r w:rsidRPr="00BE3325">
              <w:rPr>
                <w:rFonts w:cs="Arial"/>
                <w:i/>
              </w:rPr>
              <w:t xml:space="preserve">“I see your hand up and I will come back to you but I want to give others in the group a chance to share.” </w:t>
            </w:r>
            <w:r w:rsidRPr="00BE3325">
              <w:rPr>
                <w:rFonts w:cs="Arial"/>
              </w:rPr>
              <w:t xml:space="preserve"> </w:t>
            </w:r>
          </w:p>
          <w:p w:rsidR="00993AF1" w:rsidRPr="00BE3325" w:rsidRDefault="00993AF1" w:rsidP="00993AF1">
            <w:pPr>
              <w:pStyle w:val="ListParagraph"/>
              <w:numPr>
                <w:ilvl w:val="0"/>
                <w:numId w:val="3"/>
              </w:numPr>
              <w:ind w:left="360"/>
              <w:rPr>
                <w:rFonts w:cs="Arial"/>
              </w:rPr>
            </w:pPr>
            <w:r w:rsidRPr="00BE3325">
              <w:rPr>
                <w:rFonts w:cs="Arial"/>
              </w:rPr>
              <w:t>For someone who likes to debate or wants to talk about something not connected to the topic at hand or someone who knows something about everything</w:t>
            </w:r>
            <w:r w:rsidR="0011490B" w:rsidRPr="00BE3325">
              <w:rPr>
                <w:rFonts w:cs="Arial"/>
              </w:rPr>
              <w:t xml:space="preserve"> use some of the following statements </w:t>
            </w:r>
            <w:r w:rsidRPr="00BE3325">
              <w:rPr>
                <w:rFonts w:cs="Arial"/>
              </w:rPr>
              <w:t>:</w:t>
            </w:r>
          </w:p>
          <w:p w:rsidR="00993AF1" w:rsidRPr="00BE3325" w:rsidRDefault="00993AF1" w:rsidP="0011490B">
            <w:pPr>
              <w:rPr>
                <w:rFonts w:cs="Arial"/>
                <w:i/>
              </w:rPr>
            </w:pPr>
            <w:r w:rsidRPr="00BE3325">
              <w:rPr>
                <w:rFonts w:cs="Arial"/>
                <w:i/>
              </w:rPr>
              <w:t xml:space="preserve">It sounds like you have some strong feelings, great questions and I am going to ask you if we </w:t>
            </w:r>
            <w:r w:rsidR="0011490B" w:rsidRPr="00BE3325">
              <w:rPr>
                <w:rFonts w:cs="Arial"/>
                <w:i/>
              </w:rPr>
              <w:t xml:space="preserve">can put those in our parking </w:t>
            </w:r>
            <w:r w:rsidR="00552C6E">
              <w:rPr>
                <w:rFonts w:cs="Arial"/>
                <w:i/>
              </w:rPr>
              <w:t>lot</w:t>
            </w:r>
            <w:r w:rsidRPr="00BE3325">
              <w:rPr>
                <w:rFonts w:cs="Arial"/>
                <w:i/>
              </w:rPr>
              <w:t xml:space="preserve"> to come back to because while important, I am not sure they are totally connected to our task here today. Would that be okay?”   </w:t>
            </w:r>
          </w:p>
          <w:p w:rsidR="00993AF1" w:rsidRPr="00BE3325" w:rsidRDefault="0011490B" w:rsidP="0011490B">
            <w:pPr>
              <w:pStyle w:val="ListParagraph"/>
              <w:ind w:left="360"/>
              <w:jc w:val="center"/>
              <w:rPr>
                <w:rFonts w:cs="Arial"/>
                <w:b/>
              </w:rPr>
            </w:pPr>
            <w:r w:rsidRPr="00BE3325">
              <w:rPr>
                <w:rFonts w:cs="Arial"/>
                <w:b/>
              </w:rPr>
              <w:t>OR</w:t>
            </w:r>
          </w:p>
          <w:p w:rsidR="00993AF1" w:rsidRPr="00BE3325" w:rsidRDefault="00993AF1" w:rsidP="0011490B">
            <w:pPr>
              <w:rPr>
                <w:rFonts w:cs="Arial"/>
                <w:i/>
              </w:rPr>
            </w:pPr>
            <w:r w:rsidRPr="00BE3325">
              <w:rPr>
                <w:rFonts w:cs="Arial"/>
                <w:i/>
              </w:rPr>
              <w:t xml:space="preserve">“The questions/comments are great but I want to make sure we stay on this task we agreed to today. We are working on a common goal together.” </w:t>
            </w:r>
          </w:p>
          <w:p w:rsidR="00993AF1" w:rsidRPr="00BE3325" w:rsidRDefault="0011490B" w:rsidP="0011490B">
            <w:pPr>
              <w:ind w:left="2160"/>
              <w:rPr>
                <w:rFonts w:cs="Arial"/>
                <w:b/>
              </w:rPr>
            </w:pPr>
            <w:r w:rsidRPr="00BE3325">
              <w:rPr>
                <w:rFonts w:cs="Arial"/>
                <w:b/>
              </w:rPr>
              <w:t>OR</w:t>
            </w:r>
          </w:p>
          <w:p w:rsidR="0011490B" w:rsidRPr="00BE3325" w:rsidRDefault="00993AF1" w:rsidP="0011490B">
            <w:pPr>
              <w:rPr>
                <w:rFonts w:cs="Arial"/>
                <w:i/>
              </w:rPr>
            </w:pPr>
            <w:r w:rsidRPr="00BE3325">
              <w:rPr>
                <w:rFonts w:cs="Arial"/>
                <w:i/>
              </w:rPr>
              <w:t xml:space="preserve">“It sounds like you have a lot of experience around several of these important issues, I am glad you’re here today to see how you might contribute to the important work the community is engaged in.” </w:t>
            </w:r>
          </w:p>
          <w:p w:rsidR="0011490B" w:rsidRPr="00BE3325" w:rsidRDefault="00993AF1" w:rsidP="0011490B">
            <w:pPr>
              <w:ind w:left="2160"/>
              <w:rPr>
                <w:rFonts w:cs="Arial"/>
                <w:b/>
              </w:rPr>
            </w:pPr>
            <w:r w:rsidRPr="00BE3325">
              <w:rPr>
                <w:rFonts w:cs="Arial"/>
                <w:b/>
              </w:rPr>
              <w:t xml:space="preserve">OR </w:t>
            </w:r>
          </w:p>
          <w:p w:rsidR="00993AF1" w:rsidRPr="00BE3325" w:rsidRDefault="00993AF1" w:rsidP="0011490B">
            <w:pPr>
              <w:rPr>
                <w:rFonts w:cs="Arial"/>
                <w:i/>
              </w:rPr>
            </w:pPr>
            <w:r w:rsidRPr="00BE3325">
              <w:rPr>
                <w:rFonts w:cs="Arial"/>
                <w:i/>
              </w:rPr>
              <w:t>“I am going to ask that you hold on to your comment until we move into the solutions portion so the group can all be on the same page”</w:t>
            </w:r>
          </w:p>
          <w:p w:rsidR="00993AF1" w:rsidRPr="00BE3325" w:rsidRDefault="00993AF1" w:rsidP="0011490B"/>
        </w:tc>
      </w:tr>
      <w:tr w:rsidR="0011490B" w:rsidRPr="00BE3325" w:rsidTr="00993AF1">
        <w:tc>
          <w:tcPr>
            <w:tcW w:w="3192" w:type="dxa"/>
          </w:tcPr>
          <w:p w:rsidR="00F32B34" w:rsidRPr="00BE3325" w:rsidRDefault="000A3E7F" w:rsidP="00F32B34">
            <w:pPr>
              <w:rPr>
                <w:rFonts w:cs="Arial"/>
                <w:b/>
              </w:rPr>
            </w:pPr>
            <w:r w:rsidRPr="00BE3325">
              <w:rPr>
                <w:rFonts w:cs="Arial"/>
                <w:b/>
              </w:rPr>
              <w:t>THE INTIMIDATOR</w:t>
            </w:r>
          </w:p>
          <w:p w:rsidR="00F32B34" w:rsidRPr="00BE3325" w:rsidRDefault="000A3E7F" w:rsidP="00F32B34">
            <w:pPr>
              <w:numPr>
                <w:ilvl w:val="0"/>
                <w:numId w:val="1"/>
              </w:numPr>
              <w:rPr>
                <w:rFonts w:cs="Arial"/>
                <w:b/>
                <w:i/>
              </w:rPr>
            </w:pPr>
            <w:r w:rsidRPr="00BE3325">
              <w:rPr>
                <w:rFonts w:cs="Arial"/>
                <w:b/>
                <w:i/>
              </w:rPr>
              <w:t>CHALLENGER</w:t>
            </w:r>
          </w:p>
          <w:p w:rsidR="00F32B34" w:rsidRPr="00BE3325" w:rsidRDefault="000A3E7F" w:rsidP="00F32B34">
            <w:pPr>
              <w:numPr>
                <w:ilvl w:val="0"/>
                <w:numId w:val="1"/>
              </w:numPr>
              <w:rPr>
                <w:rFonts w:cs="Arial"/>
                <w:b/>
                <w:i/>
              </w:rPr>
            </w:pPr>
            <w:r w:rsidRPr="00BE3325">
              <w:rPr>
                <w:rFonts w:cs="Arial"/>
                <w:b/>
                <w:i/>
              </w:rPr>
              <w:t xml:space="preserve">NAY-SAYER, </w:t>
            </w:r>
          </w:p>
          <w:p w:rsidR="00F32B34" w:rsidRPr="00BE3325" w:rsidRDefault="000A3E7F" w:rsidP="00F32B34">
            <w:pPr>
              <w:numPr>
                <w:ilvl w:val="0"/>
                <w:numId w:val="1"/>
              </w:numPr>
              <w:rPr>
                <w:rFonts w:cs="Arial"/>
                <w:b/>
                <w:i/>
              </w:rPr>
            </w:pPr>
            <w:r w:rsidRPr="00BE3325">
              <w:rPr>
                <w:rFonts w:cs="Arial"/>
                <w:b/>
                <w:i/>
              </w:rPr>
              <w:lastRenderedPageBreak/>
              <w:t>“WHAT-IF” PARTICIPANT</w:t>
            </w:r>
          </w:p>
          <w:p w:rsidR="0011490B" w:rsidRPr="00BE3325" w:rsidRDefault="0011490B" w:rsidP="00993AF1">
            <w:pPr>
              <w:rPr>
                <w:b/>
              </w:rPr>
            </w:pPr>
          </w:p>
        </w:tc>
        <w:tc>
          <w:tcPr>
            <w:tcW w:w="3192" w:type="dxa"/>
          </w:tcPr>
          <w:p w:rsidR="0011490B" w:rsidRPr="00BE3325" w:rsidRDefault="00F32B34" w:rsidP="00993AF1">
            <w:r w:rsidRPr="00BE3325">
              <w:lastRenderedPageBreak/>
              <w:t xml:space="preserve">A member holds a strong position on an issue and presents it in a way that </w:t>
            </w:r>
            <w:r w:rsidRPr="00BE3325">
              <w:lastRenderedPageBreak/>
              <w:t>intimidates others and discounts their ideas.</w:t>
            </w:r>
          </w:p>
        </w:tc>
        <w:tc>
          <w:tcPr>
            <w:tcW w:w="4614" w:type="dxa"/>
          </w:tcPr>
          <w:p w:rsidR="0011490B" w:rsidRPr="00BE3325" w:rsidRDefault="00F32B34" w:rsidP="00993AF1">
            <w:pPr>
              <w:pStyle w:val="ListParagraph"/>
              <w:numPr>
                <w:ilvl w:val="0"/>
                <w:numId w:val="3"/>
              </w:numPr>
              <w:ind w:left="360"/>
              <w:rPr>
                <w:rFonts w:cs="Arial"/>
              </w:rPr>
            </w:pPr>
            <w:r w:rsidRPr="00BE3325">
              <w:rPr>
                <w:rFonts w:cs="Arial"/>
              </w:rPr>
              <w:lastRenderedPageBreak/>
              <w:t xml:space="preserve">Acknowledge their position; emphasize that not everyone feels as they do.  Add that if the meeting is to be successful every point of </w:t>
            </w:r>
            <w:r w:rsidRPr="00BE3325">
              <w:rPr>
                <w:rFonts w:cs="Arial"/>
              </w:rPr>
              <w:lastRenderedPageBreak/>
              <w:t>view must be expressed and equally considered.</w:t>
            </w:r>
          </w:p>
          <w:p w:rsidR="00F32B34" w:rsidRPr="00BE3325" w:rsidRDefault="00F32B34" w:rsidP="00F32B34">
            <w:pPr>
              <w:pStyle w:val="ListParagraph"/>
              <w:numPr>
                <w:ilvl w:val="0"/>
                <w:numId w:val="3"/>
              </w:numPr>
              <w:ind w:left="360"/>
              <w:rPr>
                <w:rFonts w:cs="Arial"/>
              </w:rPr>
            </w:pPr>
            <w:r w:rsidRPr="00BE3325">
              <w:rPr>
                <w:rFonts w:cs="Arial"/>
              </w:rPr>
              <w:t>If behavior doesn’t change, be more direct.  Describe the impact of their behavior on the meeting.</w:t>
            </w:r>
          </w:p>
          <w:p w:rsidR="00F32B34" w:rsidRPr="00BE3325" w:rsidRDefault="00F32B34" w:rsidP="00F32B34">
            <w:pPr>
              <w:rPr>
                <w:rFonts w:cs="Arial"/>
                <w:b/>
                <w:i/>
              </w:rPr>
            </w:pPr>
            <w:r w:rsidRPr="00BE3325">
              <w:rPr>
                <w:rFonts w:cs="Arial"/>
                <w:i/>
              </w:rPr>
              <w:t xml:space="preserve">“When you speak so </w:t>
            </w:r>
            <w:r w:rsidR="00552C6E" w:rsidRPr="00BE3325">
              <w:rPr>
                <w:rFonts w:cs="Arial"/>
                <w:i/>
              </w:rPr>
              <w:t>rigidly</w:t>
            </w:r>
            <w:r w:rsidRPr="00BE3325">
              <w:rPr>
                <w:rFonts w:cs="Arial"/>
                <w:i/>
              </w:rPr>
              <w:t>, and dismiss others’ ideas, some members may be hesitant to put forth ideas that may be critical to our success.”</w:t>
            </w:r>
          </w:p>
          <w:p w:rsidR="00F32B34" w:rsidRPr="00BE3325" w:rsidRDefault="00F32B34" w:rsidP="00F32B34">
            <w:pPr>
              <w:jc w:val="center"/>
              <w:rPr>
                <w:rFonts w:cs="Arial"/>
                <w:b/>
              </w:rPr>
            </w:pPr>
            <w:r w:rsidRPr="00BE3325">
              <w:rPr>
                <w:rFonts w:cs="Arial"/>
                <w:b/>
              </w:rPr>
              <w:t>OR</w:t>
            </w:r>
          </w:p>
          <w:p w:rsidR="00F32B34" w:rsidRPr="00BE3325" w:rsidRDefault="00F32B34" w:rsidP="00F32B34">
            <w:pPr>
              <w:rPr>
                <w:rFonts w:cs="Arial"/>
              </w:rPr>
            </w:pPr>
            <w:r w:rsidRPr="00BE3325">
              <w:rPr>
                <w:rFonts w:cs="Arial"/>
                <w:i/>
              </w:rPr>
              <w:t>“Change can be trying and can take time but we’re on the right track” OR “This may not have worked in other communities, but it sounds like other members think we have some opportunities to move this forward and explore the resources to make this happen.”</w:t>
            </w:r>
            <w:r w:rsidRPr="00BE3325">
              <w:rPr>
                <w:rFonts w:cs="Arial"/>
              </w:rPr>
              <w:t xml:space="preserve">  </w:t>
            </w:r>
          </w:p>
          <w:p w:rsidR="00F32B34" w:rsidRPr="00BE3325" w:rsidRDefault="00F32B34" w:rsidP="00F32B34">
            <w:pPr>
              <w:rPr>
                <w:rFonts w:cs="Arial"/>
              </w:rPr>
            </w:pPr>
          </w:p>
          <w:p w:rsidR="00F32B34" w:rsidRPr="00BE3325" w:rsidRDefault="00F32B34" w:rsidP="00F32B34">
            <w:pPr>
              <w:rPr>
                <w:rFonts w:cs="Arial"/>
              </w:rPr>
            </w:pPr>
          </w:p>
        </w:tc>
      </w:tr>
      <w:tr w:rsidR="00765BF4" w:rsidRPr="00BE3325" w:rsidTr="00993AF1">
        <w:tc>
          <w:tcPr>
            <w:tcW w:w="3192" w:type="dxa"/>
          </w:tcPr>
          <w:p w:rsidR="000A3E7F" w:rsidRPr="00BE3325" w:rsidRDefault="000A3E7F" w:rsidP="00446704">
            <w:pPr>
              <w:rPr>
                <w:rFonts w:cs="Arial"/>
                <w:b/>
              </w:rPr>
            </w:pPr>
            <w:r w:rsidRPr="00BE3325">
              <w:rPr>
                <w:rFonts w:cs="Arial"/>
                <w:b/>
              </w:rPr>
              <w:lastRenderedPageBreak/>
              <w:t>The  SILENT TYPE</w:t>
            </w:r>
          </w:p>
          <w:p w:rsidR="000A3E7F" w:rsidRPr="00BE3325" w:rsidRDefault="000A3E7F" w:rsidP="00446704">
            <w:pPr>
              <w:pStyle w:val="ListParagraph"/>
              <w:numPr>
                <w:ilvl w:val="0"/>
                <w:numId w:val="5"/>
              </w:numPr>
              <w:rPr>
                <w:rFonts w:cs="Arial"/>
                <w:b/>
                <w:i/>
              </w:rPr>
            </w:pPr>
            <w:r w:rsidRPr="00BE3325">
              <w:rPr>
                <w:rFonts w:cs="Arial"/>
                <w:b/>
                <w:i/>
              </w:rPr>
              <w:t>UNINTERESTED</w:t>
            </w:r>
          </w:p>
          <w:p w:rsidR="000A3E7F" w:rsidRPr="00BE3325" w:rsidRDefault="000A3E7F" w:rsidP="00446704">
            <w:pPr>
              <w:pStyle w:val="ListParagraph"/>
              <w:numPr>
                <w:ilvl w:val="0"/>
                <w:numId w:val="5"/>
              </w:numPr>
              <w:rPr>
                <w:rFonts w:cs="Arial"/>
                <w:b/>
                <w:i/>
              </w:rPr>
            </w:pPr>
            <w:r w:rsidRPr="00BE3325">
              <w:rPr>
                <w:rFonts w:cs="Arial"/>
                <w:b/>
                <w:i/>
              </w:rPr>
              <w:t>NON-PARTICIPATORY</w:t>
            </w:r>
          </w:p>
          <w:p w:rsidR="000A3E7F" w:rsidRPr="00BE3325" w:rsidRDefault="000A3E7F" w:rsidP="00446704">
            <w:pPr>
              <w:pStyle w:val="ListParagraph"/>
              <w:numPr>
                <w:ilvl w:val="0"/>
                <w:numId w:val="5"/>
              </w:numPr>
              <w:rPr>
                <w:rFonts w:cs="Arial"/>
                <w:b/>
                <w:i/>
              </w:rPr>
            </w:pPr>
            <w:r w:rsidRPr="00BE3325">
              <w:rPr>
                <w:rFonts w:cs="Arial"/>
                <w:b/>
                <w:i/>
              </w:rPr>
              <w:t>QUIET PARTICIPANT</w:t>
            </w:r>
          </w:p>
          <w:p w:rsidR="00765BF4" w:rsidRPr="00BE3325" w:rsidRDefault="00765BF4" w:rsidP="00F32B34">
            <w:pPr>
              <w:rPr>
                <w:rFonts w:cs="Arial"/>
                <w:b/>
              </w:rPr>
            </w:pPr>
          </w:p>
        </w:tc>
        <w:tc>
          <w:tcPr>
            <w:tcW w:w="3192" w:type="dxa"/>
          </w:tcPr>
          <w:p w:rsidR="00765BF4" w:rsidRPr="00BE3325" w:rsidRDefault="008465D6" w:rsidP="00446704">
            <w:pPr>
              <w:pStyle w:val="ListParagraph"/>
              <w:numPr>
                <w:ilvl w:val="0"/>
                <w:numId w:val="7"/>
              </w:numPr>
            </w:pPr>
            <w:r w:rsidRPr="00BE3325">
              <w:t>Members do not participate.</w:t>
            </w:r>
          </w:p>
          <w:p w:rsidR="008465D6" w:rsidRPr="00BE3325" w:rsidRDefault="008465D6" w:rsidP="00446704">
            <w:pPr>
              <w:pStyle w:val="ListParagraph"/>
              <w:numPr>
                <w:ilvl w:val="0"/>
                <w:numId w:val="8"/>
              </w:numPr>
              <w:rPr>
                <w:rFonts w:cs="Arial"/>
              </w:rPr>
            </w:pPr>
            <w:r w:rsidRPr="00BE3325">
              <w:rPr>
                <w:rFonts w:cs="Arial"/>
              </w:rPr>
              <w:t xml:space="preserve">The challenge with these participants is that it’s hard to know if they are engaged and interested, BUT don’t make the assumption that someone who is quiet isn’t present or engaged in the topic.  </w:t>
            </w:r>
          </w:p>
          <w:p w:rsidR="008465D6" w:rsidRPr="00BE3325" w:rsidRDefault="008465D6" w:rsidP="00993AF1"/>
        </w:tc>
        <w:tc>
          <w:tcPr>
            <w:tcW w:w="4614" w:type="dxa"/>
          </w:tcPr>
          <w:p w:rsidR="008465D6" w:rsidRPr="00BE3325" w:rsidRDefault="008465D6" w:rsidP="008465D6">
            <w:pPr>
              <w:rPr>
                <w:rFonts w:cs="Arial"/>
                <w:b/>
              </w:rPr>
            </w:pPr>
            <w:r w:rsidRPr="00BE3325">
              <w:rPr>
                <w:rFonts w:cs="Arial"/>
                <w:b/>
              </w:rPr>
              <w:t>PARTICIPANTS BENEFIT FROM A FACILITATOR WHO MAKES SPACE FOR THEM TO PARTICIPATE</w:t>
            </w:r>
          </w:p>
          <w:p w:rsidR="008465D6" w:rsidRPr="00BE3325" w:rsidRDefault="008465D6" w:rsidP="008465D6">
            <w:pPr>
              <w:pStyle w:val="ListParagraph"/>
              <w:numPr>
                <w:ilvl w:val="0"/>
                <w:numId w:val="6"/>
              </w:numPr>
              <w:ind w:left="360"/>
              <w:rPr>
                <w:rFonts w:cs="Arial"/>
              </w:rPr>
            </w:pPr>
            <w:r w:rsidRPr="00BE3325">
              <w:rPr>
                <w:rFonts w:cs="Arial"/>
              </w:rPr>
              <w:t xml:space="preserve">Gently drawing out participants, using their name, checking in: </w:t>
            </w:r>
            <w:r w:rsidRPr="00BE3325">
              <w:rPr>
                <w:rFonts w:cs="Arial"/>
                <w:i/>
              </w:rPr>
              <w:t>“Gina, what do you think of this?”</w:t>
            </w:r>
            <w:r w:rsidRPr="00BE3325">
              <w:rPr>
                <w:rFonts w:cs="Arial"/>
              </w:rPr>
              <w:t xml:space="preserve"> or </w:t>
            </w:r>
            <w:r w:rsidRPr="00BE3325">
              <w:rPr>
                <w:rFonts w:cs="Arial"/>
                <w:i/>
              </w:rPr>
              <w:t>“There are some folks we haven’t heard from today.”</w:t>
            </w:r>
            <w:r w:rsidRPr="00BE3325">
              <w:rPr>
                <w:rFonts w:cs="Arial"/>
              </w:rPr>
              <w:t xml:space="preserve">  Make eye contact or acknowledge them silently in some way.</w:t>
            </w:r>
          </w:p>
          <w:p w:rsidR="008465D6" w:rsidRPr="00BE3325" w:rsidRDefault="008465D6" w:rsidP="008465D6">
            <w:pPr>
              <w:pStyle w:val="ListParagraph"/>
              <w:numPr>
                <w:ilvl w:val="0"/>
                <w:numId w:val="6"/>
              </w:numPr>
              <w:ind w:left="360"/>
              <w:rPr>
                <w:rFonts w:cs="Arial"/>
              </w:rPr>
            </w:pPr>
            <w:r w:rsidRPr="00BE3325">
              <w:rPr>
                <w:rFonts w:cs="Arial"/>
              </w:rPr>
              <w:t>No need to put people on the spot; if they decline graciously move on.</w:t>
            </w:r>
          </w:p>
          <w:p w:rsidR="008465D6" w:rsidRPr="00BE3325" w:rsidRDefault="008465D6" w:rsidP="008465D6">
            <w:pPr>
              <w:pStyle w:val="ListParagraph"/>
              <w:numPr>
                <w:ilvl w:val="0"/>
                <w:numId w:val="6"/>
              </w:numPr>
              <w:ind w:left="360"/>
              <w:rPr>
                <w:rFonts w:cs="Arial"/>
              </w:rPr>
            </w:pPr>
            <w:r w:rsidRPr="00BE3325">
              <w:rPr>
                <w:rFonts w:cs="Arial"/>
              </w:rPr>
              <w:t>If necessary, hold others off -  if quiet member makes a move to speak but someone jumps in, say</w:t>
            </w:r>
            <w:r w:rsidRPr="00BE3325">
              <w:rPr>
                <w:rFonts w:cs="Arial"/>
                <w:i/>
              </w:rPr>
              <w:t>, “Let’s go one at a time.  Lisa, why don’t you go first?”</w:t>
            </w:r>
          </w:p>
          <w:p w:rsidR="008465D6" w:rsidRPr="00BE3325" w:rsidRDefault="008465D6" w:rsidP="008465D6">
            <w:pPr>
              <w:pStyle w:val="ListParagraph"/>
              <w:numPr>
                <w:ilvl w:val="0"/>
                <w:numId w:val="6"/>
              </w:numPr>
              <w:ind w:left="360"/>
              <w:rPr>
                <w:rFonts w:cs="Arial"/>
              </w:rPr>
            </w:pPr>
            <w:r w:rsidRPr="00BE3325">
              <w:rPr>
                <w:rFonts w:cs="Arial"/>
              </w:rPr>
              <w:t>If participation is very uneven, consider suggesting a structured go-around to give each person a chance to speak.</w:t>
            </w:r>
          </w:p>
          <w:p w:rsidR="00765BF4" w:rsidRPr="00BE3325" w:rsidRDefault="00765BF4" w:rsidP="008465D6">
            <w:pPr>
              <w:rPr>
                <w:rFonts w:cs="Arial"/>
              </w:rPr>
            </w:pPr>
          </w:p>
        </w:tc>
      </w:tr>
      <w:tr w:rsidR="00446704" w:rsidRPr="00BE3325" w:rsidTr="00993AF1">
        <w:tc>
          <w:tcPr>
            <w:tcW w:w="3192" w:type="dxa"/>
          </w:tcPr>
          <w:p w:rsidR="00446704" w:rsidRPr="00BE3325" w:rsidRDefault="0048015C" w:rsidP="0048015C">
            <w:pPr>
              <w:rPr>
                <w:rFonts w:cs="Arial"/>
                <w:b/>
              </w:rPr>
            </w:pPr>
            <w:r w:rsidRPr="00BE3325">
              <w:rPr>
                <w:rFonts w:cs="Arial"/>
                <w:b/>
              </w:rPr>
              <w:t>THE CHEERLEADER</w:t>
            </w:r>
          </w:p>
          <w:p w:rsidR="0048015C" w:rsidRPr="00BE3325" w:rsidRDefault="0048015C" w:rsidP="0048015C">
            <w:pPr>
              <w:pStyle w:val="ListParagraph"/>
              <w:numPr>
                <w:ilvl w:val="0"/>
                <w:numId w:val="5"/>
              </w:numPr>
              <w:rPr>
                <w:rFonts w:cs="Arial"/>
              </w:rPr>
            </w:pPr>
            <w:r w:rsidRPr="00BE3325">
              <w:rPr>
                <w:rFonts w:cs="Arial"/>
                <w:b/>
                <w:i/>
              </w:rPr>
              <w:t>NICE PERSON</w:t>
            </w:r>
          </w:p>
        </w:tc>
        <w:tc>
          <w:tcPr>
            <w:tcW w:w="3192" w:type="dxa"/>
          </w:tcPr>
          <w:p w:rsidR="00835DED" w:rsidRDefault="0048015C" w:rsidP="00835DED">
            <w:pPr>
              <w:pStyle w:val="ListParagraph"/>
              <w:numPr>
                <w:ilvl w:val="0"/>
                <w:numId w:val="5"/>
              </w:numPr>
              <w:ind w:left="408" w:hanging="408"/>
              <w:rPr>
                <w:rFonts w:cs="Arial"/>
              </w:rPr>
            </w:pPr>
            <w:r w:rsidRPr="00BE3325">
              <w:rPr>
                <w:rFonts w:cs="Arial"/>
              </w:rPr>
              <w:t>Agrees with everybody</w:t>
            </w:r>
          </w:p>
          <w:p w:rsidR="00835DED" w:rsidRDefault="0048015C" w:rsidP="00835DED">
            <w:pPr>
              <w:pStyle w:val="ListParagraph"/>
              <w:numPr>
                <w:ilvl w:val="0"/>
                <w:numId w:val="5"/>
              </w:numPr>
              <w:ind w:left="408" w:hanging="408"/>
              <w:rPr>
                <w:rFonts w:cs="Arial"/>
              </w:rPr>
            </w:pPr>
            <w:r w:rsidRPr="00835DED">
              <w:rPr>
                <w:rFonts w:cs="Arial"/>
              </w:rPr>
              <w:t>Does not take a firm position/agrees with everyone</w:t>
            </w:r>
          </w:p>
          <w:p w:rsidR="0048015C" w:rsidRPr="00835DED" w:rsidRDefault="0048015C" w:rsidP="00835DED">
            <w:pPr>
              <w:pStyle w:val="ListParagraph"/>
              <w:numPr>
                <w:ilvl w:val="0"/>
                <w:numId w:val="5"/>
              </w:numPr>
              <w:ind w:left="408" w:hanging="408"/>
              <w:rPr>
                <w:rFonts w:cs="Arial"/>
              </w:rPr>
            </w:pPr>
            <w:r w:rsidRPr="00835DED">
              <w:rPr>
                <w:rFonts w:cs="Arial"/>
              </w:rPr>
              <w:t>May appear to agree to agree in the meeting but not support the decision later.</w:t>
            </w:r>
          </w:p>
          <w:p w:rsidR="00446704" w:rsidRPr="00BE3325" w:rsidRDefault="00446704" w:rsidP="00993AF1"/>
        </w:tc>
        <w:tc>
          <w:tcPr>
            <w:tcW w:w="4614" w:type="dxa"/>
          </w:tcPr>
          <w:p w:rsidR="00446704" w:rsidRPr="00BE3325" w:rsidRDefault="00167BDA" w:rsidP="00167BDA">
            <w:pPr>
              <w:pStyle w:val="ListParagraph"/>
              <w:numPr>
                <w:ilvl w:val="0"/>
                <w:numId w:val="9"/>
              </w:numPr>
              <w:ind w:left="366"/>
              <w:rPr>
                <w:rFonts w:cs="Arial"/>
                <w:b/>
              </w:rPr>
            </w:pPr>
            <w:r w:rsidRPr="00BE3325">
              <w:rPr>
                <w:rFonts w:cs="Arial"/>
              </w:rPr>
              <w:t>Be direct.  Ask them to describe their position on the issue.</w:t>
            </w:r>
          </w:p>
          <w:p w:rsidR="00167BDA" w:rsidRPr="00BE3325" w:rsidRDefault="00167BDA" w:rsidP="00167BDA">
            <w:pPr>
              <w:pStyle w:val="ListParagraph"/>
              <w:numPr>
                <w:ilvl w:val="0"/>
                <w:numId w:val="9"/>
              </w:numPr>
              <w:ind w:left="366"/>
              <w:rPr>
                <w:rFonts w:cs="Arial"/>
                <w:b/>
              </w:rPr>
            </w:pPr>
            <w:r w:rsidRPr="00BE3325">
              <w:rPr>
                <w:rFonts w:cs="Arial"/>
              </w:rPr>
              <w:t>Check carefully for consensus.  Ask them personally whether they can support the decision – look them in the eye.</w:t>
            </w:r>
          </w:p>
        </w:tc>
      </w:tr>
      <w:tr w:rsidR="00167BDA" w:rsidRPr="00BE3325" w:rsidTr="00993AF1">
        <w:tc>
          <w:tcPr>
            <w:tcW w:w="3192" w:type="dxa"/>
          </w:tcPr>
          <w:p w:rsidR="00167BDA" w:rsidRPr="00BE3325" w:rsidRDefault="00167BDA" w:rsidP="00167BDA">
            <w:pPr>
              <w:rPr>
                <w:rFonts w:cs="Arial"/>
                <w:b/>
              </w:rPr>
            </w:pPr>
            <w:r w:rsidRPr="00BE3325">
              <w:rPr>
                <w:rFonts w:cs="Arial"/>
                <w:b/>
              </w:rPr>
              <w:t>THE UNHAPPY CAMPER</w:t>
            </w:r>
          </w:p>
          <w:p w:rsidR="00167BDA" w:rsidRPr="00BE3325" w:rsidRDefault="00167BDA" w:rsidP="00167BDA">
            <w:pPr>
              <w:pStyle w:val="ListParagraph"/>
              <w:numPr>
                <w:ilvl w:val="0"/>
                <w:numId w:val="1"/>
              </w:numPr>
              <w:rPr>
                <w:rFonts w:cs="Arial"/>
                <w:b/>
                <w:i/>
              </w:rPr>
            </w:pPr>
            <w:r w:rsidRPr="00BE3325">
              <w:rPr>
                <w:rFonts w:cs="Arial"/>
                <w:b/>
                <w:i/>
              </w:rPr>
              <w:t>ANGRY PARTICIPANT</w:t>
            </w:r>
          </w:p>
          <w:p w:rsidR="00167BDA" w:rsidRPr="00BE3325" w:rsidRDefault="00167BDA" w:rsidP="00167BDA">
            <w:pPr>
              <w:pStyle w:val="ListParagraph"/>
              <w:numPr>
                <w:ilvl w:val="0"/>
                <w:numId w:val="1"/>
              </w:numPr>
              <w:rPr>
                <w:rFonts w:cs="Arial"/>
                <w:b/>
                <w:i/>
              </w:rPr>
            </w:pPr>
            <w:r w:rsidRPr="00BE3325">
              <w:rPr>
                <w:rFonts w:cs="Arial"/>
                <w:b/>
                <w:i/>
              </w:rPr>
              <w:t>IRRITABLE PARTICIPANT</w:t>
            </w:r>
          </w:p>
          <w:p w:rsidR="00167BDA" w:rsidRPr="00BE3325" w:rsidRDefault="00167BDA" w:rsidP="00167BDA">
            <w:pPr>
              <w:pStyle w:val="ListParagraph"/>
              <w:numPr>
                <w:ilvl w:val="0"/>
                <w:numId w:val="1"/>
              </w:numPr>
              <w:rPr>
                <w:rFonts w:cs="Arial"/>
                <w:b/>
                <w:i/>
              </w:rPr>
            </w:pPr>
            <w:r w:rsidRPr="00BE3325">
              <w:rPr>
                <w:rFonts w:cs="Arial"/>
                <w:b/>
                <w:i/>
              </w:rPr>
              <w:t>DISGRUNTLED PARTICIPANT</w:t>
            </w:r>
          </w:p>
          <w:p w:rsidR="00167BDA" w:rsidRPr="00BE3325" w:rsidRDefault="00167BDA" w:rsidP="00167BDA">
            <w:pPr>
              <w:pStyle w:val="ListParagraph"/>
              <w:numPr>
                <w:ilvl w:val="0"/>
                <w:numId w:val="1"/>
              </w:numPr>
              <w:rPr>
                <w:rFonts w:cs="Arial"/>
                <w:b/>
                <w:i/>
              </w:rPr>
            </w:pPr>
            <w:r w:rsidRPr="00BE3325">
              <w:rPr>
                <w:rFonts w:cs="Arial"/>
                <w:b/>
                <w:i/>
              </w:rPr>
              <w:t>NEGATIVE PARTICIPANT</w:t>
            </w:r>
          </w:p>
          <w:p w:rsidR="00167BDA" w:rsidRPr="00BE3325" w:rsidRDefault="00167BDA" w:rsidP="0048015C">
            <w:pPr>
              <w:rPr>
                <w:rFonts w:cs="Arial"/>
                <w:b/>
              </w:rPr>
            </w:pPr>
          </w:p>
        </w:tc>
        <w:tc>
          <w:tcPr>
            <w:tcW w:w="3192" w:type="dxa"/>
          </w:tcPr>
          <w:p w:rsidR="00167BDA" w:rsidRPr="00BE3325" w:rsidRDefault="00167BDA" w:rsidP="00167BDA">
            <w:pPr>
              <w:rPr>
                <w:rFonts w:cs="Arial"/>
              </w:rPr>
            </w:pPr>
            <w:r w:rsidRPr="00BE3325">
              <w:rPr>
                <w:rFonts w:cs="Arial"/>
              </w:rPr>
              <w:t>Presents a negative attitude, may find fault with the process, may describe the meeting as a waste of time.</w:t>
            </w:r>
          </w:p>
        </w:tc>
        <w:tc>
          <w:tcPr>
            <w:tcW w:w="4614" w:type="dxa"/>
          </w:tcPr>
          <w:p w:rsidR="00BE3325" w:rsidRPr="00BE3325" w:rsidRDefault="00BE3325" w:rsidP="00BE3325">
            <w:pPr>
              <w:rPr>
                <w:rFonts w:cs="Arial"/>
              </w:rPr>
            </w:pPr>
            <w:r w:rsidRPr="00BE3325">
              <w:rPr>
                <w:rFonts w:cs="Arial"/>
              </w:rPr>
              <w:t>Quickly seek the problem/idea/issue</w:t>
            </w:r>
          </w:p>
          <w:p w:rsidR="00BE3325" w:rsidRPr="00BE3325" w:rsidRDefault="00BE3325" w:rsidP="00BE3325">
            <w:pPr>
              <w:pStyle w:val="BodyText"/>
              <w:numPr>
                <w:ilvl w:val="0"/>
                <w:numId w:val="13"/>
              </w:numPr>
              <w:rPr>
                <w:rFonts w:asciiTheme="minorHAnsi" w:hAnsiTheme="minorHAnsi" w:cs="Arial"/>
                <w:b w:val="0"/>
                <w:sz w:val="22"/>
                <w:szCs w:val="22"/>
              </w:rPr>
            </w:pPr>
            <w:r w:rsidRPr="00BE3325">
              <w:rPr>
                <w:rFonts w:asciiTheme="minorHAnsi" w:hAnsiTheme="minorHAnsi" w:cs="Arial"/>
                <w:b w:val="0"/>
                <w:sz w:val="22"/>
                <w:szCs w:val="22"/>
              </w:rPr>
              <w:t>As quickly as possible find out what is the person “feeling” and what are the roots of those feelings?</w:t>
            </w:r>
          </w:p>
          <w:p w:rsidR="00BE3325" w:rsidRPr="00BE3325" w:rsidRDefault="00BE3325" w:rsidP="00BE3325">
            <w:pPr>
              <w:pStyle w:val="BodyText"/>
              <w:numPr>
                <w:ilvl w:val="0"/>
                <w:numId w:val="13"/>
              </w:numPr>
              <w:rPr>
                <w:rFonts w:asciiTheme="minorHAnsi" w:hAnsiTheme="minorHAnsi" w:cs="Arial"/>
                <w:b w:val="0"/>
                <w:sz w:val="22"/>
                <w:szCs w:val="22"/>
              </w:rPr>
            </w:pPr>
            <w:r w:rsidRPr="00BE3325">
              <w:rPr>
                <w:rFonts w:asciiTheme="minorHAnsi" w:hAnsiTheme="minorHAnsi" w:cs="Arial"/>
                <w:b w:val="0"/>
                <w:sz w:val="22"/>
                <w:szCs w:val="22"/>
              </w:rPr>
              <w:t>What do they want or need to move forward?</w:t>
            </w:r>
          </w:p>
          <w:p w:rsidR="00BE3325" w:rsidRPr="00BE3325" w:rsidRDefault="00BE3325" w:rsidP="00BE3325">
            <w:pPr>
              <w:pStyle w:val="BodyText"/>
              <w:numPr>
                <w:ilvl w:val="0"/>
                <w:numId w:val="13"/>
              </w:numPr>
              <w:rPr>
                <w:rFonts w:asciiTheme="minorHAnsi" w:hAnsiTheme="minorHAnsi" w:cs="Arial"/>
                <w:b w:val="0"/>
                <w:sz w:val="22"/>
                <w:szCs w:val="22"/>
              </w:rPr>
            </w:pPr>
            <w:r w:rsidRPr="00BE3325">
              <w:rPr>
                <w:rFonts w:asciiTheme="minorHAnsi" w:hAnsiTheme="minorHAnsi" w:cs="Arial"/>
                <w:b w:val="0"/>
                <w:sz w:val="22"/>
                <w:szCs w:val="22"/>
              </w:rPr>
              <w:lastRenderedPageBreak/>
              <w:t>Why is this important to them?</w:t>
            </w:r>
          </w:p>
          <w:p w:rsidR="00BE3325" w:rsidRPr="00BE3325" w:rsidRDefault="00BE3325" w:rsidP="00BE3325">
            <w:pPr>
              <w:pStyle w:val="BodyText"/>
              <w:tabs>
                <w:tab w:val="num" w:pos="4680"/>
              </w:tabs>
              <w:rPr>
                <w:rFonts w:asciiTheme="minorHAnsi" w:hAnsiTheme="minorHAnsi" w:cs="Arial"/>
                <w:b w:val="0"/>
                <w:sz w:val="22"/>
                <w:szCs w:val="22"/>
              </w:rPr>
            </w:pPr>
          </w:p>
          <w:p w:rsidR="00BE3325" w:rsidRPr="00BE3325" w:rsidRDefault="00BE3325" w:rsidP="00BE3325">
            <w:pPr>
              <w:pStyle w:val="BodyText"/>
              <w:rPr>
                <w:rFonts w:asciiTheme="minorHAnsi" w:hAnsiTheme="minorHAnsi" w:cs="Arial"/>
                <w:b w:val="0"/>
                <w:sz w:val="22"/>
                <w:szCs w:val="22"/>
              </w:rPr>
            </w:pPr>
            <w:r w:rsidRPr="00BE3325">
              <w:rPr>
                <w:rFonts w:asciiTheme="minorHAnsi" w:hAnsiTheme="minorHAnsi" w:cs="Arial"/>
                <w:b w:val="0"/>
                <w:sz w:val="22"/>
                <w:szCs w:val="22"/>
              </w:rPr>
              <w:t xml:space="preserve">Acknowledging is the best way to diffuse someone who is angry or frustrated.  </w:t>
            </w:r>
          </w:p>
          <w:p w:rsidR="00BE3325" w:rsidRPr="00BE3325" w:rsidRDefault="00BE3325" w:rsidP="00BE3325">
            <w:pPr>
              <w:pStyle w:val="ListParagraph"/>
              <w:numPr>
                <w:ilvl w:val="0"/>
                <w:numId w:val="13"/>
              </w:numPr>
              <w:rPr>
                <w:rFonts w:cs="Arial"/>
              </w:rPr>
            </w:pPr>
            <w:r w:rsidRPr="00BE3325">
              <w:rPr>
                <w:rFonts w:cs="Arial"/>
                <w:b/>
              </w:rPr>
              <w:t>Feeling</w:t>
            </w:r>
            <w:r>
              <w:rPr>
                <w:rFonts w:cs="Arial"/>
              </w:rPr>
              <w:t xml:space="preserve">- Connect content &amp; feeling.  </w:t>
            </w:r>
            <w:r w:rsidRPr="00BE3325">
              <w:rPr>
                <w:rFonts w:cs="Arial"/>
                <w:i/>
              </w:rPr>
              <w:t>"It sounds like you're feeling_________ because_________."</w:t>
            </w:r>
          </w:p>
          <w:p w:rsidR="00BE3325" w:rsidRDefault="00BE3325" w:rsidP="00BE3325">
            <w:pPr>
              <w:tabs>
                <w:tab w:val="num" w:pos="4680"/>
              </w:tabs>
              <w:rPr>
                <w:rFonts w:cs="Arial"/>
              </w:rPr>
            </w:pPr>
            <w:r w:rsidRPr="00BE3325">
              <w:rPr>
                <w:rFonts w:cs="Arial"/>
                <w:i/>
              </w:rPr>
              <w:t xml:space="preserve">                    </w:t>
            </w:r>
            <w:r w:rsidRPr="00BE3325">
              <w:rPr>
                <w:rFonts w:cs="Arial"/>
              </w:rPr>
              <w:t xml:space="preserve"> </w:t>
            </w:r>
          </w:p>
          <w:p w:rsidR="00BE3325" w:rsidRPr="00BE3325" w:rsidRDefault="00BE3325" w:rsidP="00BE3325">
            <w:pPr>
              <w:tabs>
                <w:tab w:val="num" w:pos="4680"/>
              </w:tabs>
              <w:rPr>
                <w:rFonts w:cs="Arial"/>
              </w:rPr>
            </w:pPr>
            <w:r w:rsidRPr="00BE3325">
              <w:rPr>
                <w:rFonts w:cs="Arial"/>
              </w:rPr>
              <w:t>Quickly letting the person know they have been heard is critical:</w:t>
            </w:r>
          </w:p>
          <w:p w:rsidR="00BE3325" w:rsidRPr="00BE3325" w:rsidRDefault="00BE3325" w:rsidP="00835DED">
            <w:pPr>
              <w:numPr>
                <w:ilvl w:val="0"/>
                <w:numId w:val="23"/>
              </w:numPr>
              <w:rPr>
                <w:rFonts w:cs="Arial"/>
              </w:rPr>
            </w:pPr>
            <w:r w:rsidRPr="00BE3325">
              <w:rPr>
                <w:rFonts w:cs="Arial"/>
                <w:b/>
              </w:rPr>
              <w:t>Meaning</w:t>
            </w:r>
            <w:r w:rsidRPr="00BE3325">
              <w:rPr>
                <w:rFonts w:cs="Arial"/>
              </w:rPr>
              <w:t>- Clarify</w:t>
            </w:r>
          </w:p>
          <w:p w:rsidR="00BE3325" w:rsidRPr="00BE3325" w:rsidRDefault="00BE3325" w:rsidP="00835DED">
            <w:pPr>
              <w:numPr>
                <w:ilvl w:val="0"/>
                <w:numId w:val="23"/>
              </w:numPr>
              <w:rPr>
                <w:rFonts w:cs="Arial"/>
              </w:rPr>
            </w:pPr>
            <w:r w:rsidRPr="00BE3325">
              <w:rPr>
                <w:rFonts w:cs="Arial"/>
                <w:b/>
              </w:rPr>
              <w:t>Restate</w:t>
            </w:r>
            <w:r w:rsidRPr="00BE3325">
              <w:rPr>
                <w:rFonts w:cs="Arial"/>
              </w:rPr>
              <w:t xml:space="preserve"> in your own words</w:t>
            </w:r>
          </w:p>
          <w:p w:rsidR="00BE3325" w:rsidRPr="00BE3325" w:rsidRDefault="00BE3325" w:rsidP="00835DED">
            <w:pPr>
              <w:numPr>
                <w:ilvl w:val="0"/>
                <w:numId w:val="23"/>
              </w:numPr>
              <w:rPr>
                <w:rFonts w:cs="Arial"/>
              </w:rPr>
            </w:pPr>
            <w:r w:rsidRPr="00BE3325">
              <w:rPr>
                <w:rFonts w:cs="Arial"/>
                <w:b/>
              </w:rPr>
              <w:t xml:space="preserve">Summarize </w:t>
            </w:r>
            <w:r w:rsidRPr="00BE3325">
              <w:rPr>
                <w:rFonts w:cs="Arial"/>
              </w:rPr>
              <w:t xml:space="preserve">what you heard to assure the speaker that you </w:t>
            </w:r>
            <w:r w:rsidRPr="00BE3325">
              <w:rPr>
                <w:rFonts w:cs="Arial"/>
                <w:b/>
              </w:rPr>
              <w:t xml:space="preserve">understand </w:t>
            </w:r>
            <w:r w:rsidRPr="00BE3325">
              <w:rPr>
                <w:rFonts w:cs="Arial"/>
              </w:rPr>
              <w:t>what's been said.</w:t>
            </w:r>
          </w:p>
          <w:p w:rsidR="00BE3325" w:rsidRPr="00BE3325" w:rsidRDefault="00BE3325" w:rsidP="00835DED">
            <w:pPr>
              <w:numPr>
                <w:ilvl w:val="0"/>
                <w:numId w:val="23"/>
              </w:numPr>
              <w:rPr>
                <w:rFonts w:cs="Arial"/>
              </w:rPr>
            </w:pPr>
            <w:r w:rsidRPr="00BE3325">
              <w:rPr>
                <w:rFonts w:cs="Arial"/>
                <w:b/>
              </w:rPr>
              <w:t xml:space="preserve">Acknowledge </w:t>
            </w:r>
            <w:r w:rsidRPr="00BE3325">
              <w:rPr>
                <w:rFonts w:cs="Arial"/>
              </w:rPr>
              <w:t>the efforts and various points of view.</w:t>
            </w:r>
          </w:p>
          <w:p w:rsidR="00BE3325" w:rsidRPr="00BE3325" w:rsidRDefault="00BE3325" w:rsidP="00835DED">
            <w:pPr>
              <w:numPr>
                <w:ilvl w:val="0"/>
                <w:numId w:val="23"/>
              </w:numPr>
              <w:rPr>
                <w:rFonts w:cs="Arial"/>
              </w:rPr>
            </w:pPr>
            <w:r w:rsidRPr="00BE3325">
              <w:rPr>
                <w:rFonts w:cs="Arial"/>
              </w:rPr>
              <w:t>Don't interrupt or give advice.</w:t>
            </w:r>
          </w:p>
          <w:p w:rsidR="00BE3325" w:rsidRPr="00BE3325" w:rsidRDefault="00BE3325" w:rsidP="00835DED">
            <w:pPr>
              <w:numPr>
                <w:ilvl w:val="0"/>
                <w:numId w:val="23"/>
              </w:numPr>
              <w:rPr>
                <w:rFonts w:cs="Arial"/>
              </w:rPr>
            </w:pPr>
            <w:r w:rsidRPr="00BE3325">
              <w:rPr>
                <w:rFonts w:cs="Arial"/>
              </w:rPr>
              <w:t>Restate the GOAL and PROCESS of the exercise, activity or program.</w:t>
            </w:r>
          </w:p>
          <w:p w:rsidR="00BE3325" w:rsidRDefault="00BE3325" w:rsidP="00835DED">
            <w:pPr>
              <w:numPr>
                <w:ilvl w:val="0"/>
                <w:numId w:val="23"/>
              </w:numPr>
              <w:rPr>
                <w:rFonts w:cs="Arial"/>
              </w:rPr>
            </w:pPr>
            <w:r w:rsidRPr="00BE3325">
              <w:rPr>
                <w:rFonts w:cs="Arial"/>
              </w:rPr>
              <w:t>Connect this GOAL and PROCESS with what the person is feeling and experiencing.</w:t>
            </w:r>
          </w:p>
          <w:p w:rsidR="00BE3325" w:rsidRDefault="00BE3325" w:rsidP="00835DED">
            <w:pPr>
              <w:numPr>
                <w:ilvl w:val="0"/>
                <w:numId w:val="23"/>
              </w:numPr>
              <w:rPr>
                <w:rFonts w:cs="Arial"/>
              </w:rPr>
            </w:pPr>
            <w:r w:rsidRPr="00835DED">
              <w:rPr>
                <w:rFonts w:cs="Arial"/>
              </w:rPr>
              <w:t xml:space="preserve">Use the Meeting Agreements [if the member is a </w:t>
            </w:r>
            <w:r w:rsidR="001C3B05">
              <w:rPr>
                <w:rFonts w:cs="Arial"/>
              </w:rPr>
              <w:t>constant</w:t>
            </w:r>
            <w:r w:rsidRPr="00835DED">
              <w:rPr>
                <w:rFonts w:cs="Arial"/>
              </w:rPr>
              <w:t xml:space="preserve"> unhappy camper, it is likely that the group developed an agreement to help manage this t</w:t>
            </w:r>
            <w:r w:rsidR="00835DED">
              <w:rPr>
                <w:rFonts w:cs="Arial"/>
              </w:rPr>
              <w:t>ype of negative behavior</w:t>
            </w:r>
            <w:r w:rsidRPr="00835DED">
              <w:rPr>
                <w:rFonts w:cs="Arial"/>
              </w:rPr>
              <w:t>]</w:t>
            </w:r>
            <w:r w:rsidR="00835DED">
              <w:rPr>
                <w:rFonts w:cs="Arial"/>
              </w:rPr>
              <w:t>.</w:t>
            </w:r>
          </w:p>
          <w:p w:rsidR="00BE3325" w:rsidRPr="00835DED" w:rsidRDefault="00BE3325" w:rsidP="00835DED">
            <w:pPr>
              <w:numPr>
                <w:ilvl w:val="0"/>
                <w:numId w:val="23"/>
              </w:numPr>
              <w:rPr>
                <w:rFonts w:cs="Arial"/>
              </w:rPr>
            </w:pPr>
            <w:r w:rsidRPr="00835DED">
              <w:rPr>
                <w:rFonts w:cs="Arial"/>
              </w:rPr>
              <w:t>Talk with him/her privately if they are an ongoing member of the team.</w:t>
            </w:r>
          </w:p>
          <w:p w:rsidR="00167BDA" w:rsidRPr="00BE3325" w:rsidRDefault="00167BDA" w:rsidP="00BE3325">
            <w:pPr>
              <w:pStyle w:val="ListParagraph"/>
              <w:ind w:left="366"/>
              <w:rPr>
                <w:rFonts w:cs="Arial"/>
              </w:rPr>
            </w:pPr>
          </w:p>
        </w:tc>
      </w:tr>
    </w:tbl>
    <w:p w:rsidR="00835DED" w:rsidRPr="00D65BC3" w:rsidRDefault="00835DED" w:rsidP="001C3B05">
      <w:pPr>
        <w:rPr>
          <w:b/>
        </w:rPr>
      </w:pPr>
    </w:p>
    <w:sectPr w:rsidR="00835DED" w:rsidRPr="00D65BC3" w:rsidSect="00993AF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13F" w:rsidRDefault="0055613F" w:rsidP="00A92CFC">
      <w:pPr>
        <w:spacing w:after="0" w:line="240" w:lineRule="auto"/>
      </w:pPr>
      <w:r>
        <w:separator/>
      </w:r>
    </w:p>
  </w:endnote>
  <w:endnote w:type="continuationSeparator" w:id="0">
    <w:p w:rsidR="0055613F" w:rsidRDefault="0055613F" w:rsidP="00A9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FC" w:rsidRDefault="00A92C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CA0CBC" w:rsidRPr="00CA0CBC">
      <w:rPr>
        <w:rFonts w:eastAsiaTheme="minorEastAsia"/>
      </w:rPr>
      <w:fldChar w:fldCharType="begin"/>
    </w:r>
    <w:r>
      <w:instrText xml:space="preserve"> PAGE   \* MERGEFORMAT </w:instrText>
    </w:r>
    <w:r w:rsidR="00CA0CBC" w:rsidRPr="00CA0CBC">
      <w:rPr>
        <w:rFonts w:eastAsiaTheme="minorEastAsia"/>
      </w:rPr>
      <w:fldChar w:fldCharType="separate"/>
    </w:r>
    <w:r w:rsidR="00552C6E" w:rsidRPr="00552C6E">
      <w:rPr>
        <w:rFonts w:asciiTheme="majorHAnsi" w:eastAsiaTheme="majorEastAsia" w:hAnsiTheme="majorHAnsi" w:cstheme="majorBidi"/>
        <w:noProof/>
      </w:rPr>
      <w:t>2</w:t>
    </w:r>
    <w:r w:rsidR="00CA0CBC">
      <w:rPr>
        <w:rFonts w:asciiTheme="majorHAnsi" w:eastAsiaTheme="majorEastAsia" w:hAnsiTheme="majorHAnsi" w:cstheme="majorBidi"/>
        <w:noProof/>
      </w:rPr>
      <w:fldChar w:fldCharType="end"/>
    </w:r>
    <w:r w:rsidR="001B201F">
      <w:rPr>
        <w:rFonts w:asciiTheme="majorHAnsi" w:eastAsiaTheme="majorEastAsia" w:hAnsiTheme="majorHAnsi" w:cstheme="majorBidi"/>
        <w:noProof/>
      </w:rPr>
      <w:t xml:space="preserve"> of </w:t>
    </w:r>
    <w:r w:rsidR="001C3B05">
      <w:rPr>
        <w:rFonts w:asciiTheme="majorHAnsi" w:eastAsiaTheme="majorEastAsia" w:hAnsiTheme="majorHAnsi" w:cstheme="majorBidi"/>
        <w:noProof/>
      </w:rPr>
      <w:t>3</w:t>
    </w:r>
  </w:p>
  <w:p w:rsidR="00A92CFC" w:rsidRDefault="00A92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13F" w:rsidRDefault="0055613F" w:rsidP="00A92CFC">
      <w:pPr>
        <w:spacing w:after="0" w:line="240" w:lineRule="auto"/>
      </w:pPr>
      <w:r>
        <w:separator/>
      </w:r>
    </w:p>
  </w:footnote>
  <w:footnote w:type="continuationSeparator" w:id="0">
    <w:p w:rsidR="0055613F" w:rsidRDefault="0055613F" w:rsidP="00A9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B05" w:rsidRDefault="001C3B05" w:rsidP="001C3B05">
    <w:pPr>
      <w:pStyle w:val="Header"/>
      <w:jc w:val="center"/>
    </w:pPr>
    <w:r w:rsidRPr="00835DED">
      <w:rPr>
        <w:b/>
        <w:sz w:val="36"/>
        <w:szCs w:val="36"/>
      </w:rPr>
      <w:t>MANAGING CHALLENGING BEHAVIORS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nsid w:val="00000005"/>
    <w:multiLevelType w:val="multilevel"/>
    <w:tmpl w:val="00000005"/>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numFmt w:val="bullet"/>
      <w:lvlText w:val="-"/>
      <w:lvlJc w:val="left"/>
      <w:pPr>
        <w:ind w:left="2880" w:hanging="360"/>
      </w:pPr>
      <w:rPr>
        <w:rFonts w:ascii="Calibri" w:eastAsia="Calibri" w:hAnsi="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0000009"/>
    <w:multiLevelType w:val="multilevel"/>
    <w:tmpl w:val="0000000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000000B"/>
    <w:multiLevelType w:val="multilevel"/>
    <w:tmpl w:val="0000000B"/>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000000D"/>
    <w:multiLevelType w:val="multilevel"/>
    <w:tmpl w:val="0000000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numFmt w:val="bullet"/>
      <w:lvlText w:val="-"/>
      <w:lvlJc w:val="left"/>
      <w:pPr>
        <w:ind w:left="2880" w:hanging="360"/>
      </w:pPr>
      <w:rPr>
        <w:rFonts w:ascii="Calibri" w:eastAsia="Calibri" w:hAnsi="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F"/>
    <w:multiLevelType w:val="multilevel"/>
    <w:tmpl w:val="0000000F"/>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00000011"/>
    <w:multiLevelType w:val="multilevel"/>
    <w:tmpl w:val="00000011"/>
    <w:lvl w:ilvl="0">
      <w:start w:val="1"/>
      <w:numFmt w:val="bullet"/>
      <w:lvlText w:val=""/>
      <w:lvlJc w:val="left"/>
      <w:pPr>
        <w:ind w:left="816" w:hanging="360"/>
      </w:pPr>
      <w:rPr>
        <w:rFonts w:ascii="Symbol" w:hAnsi="Symbol" w:hint="default"/>
      </w:rPr>
    </w:lvl>
    <w:lvl w:ilvl="1">
      <w:start w:val="1"/>
      <w:numFmt w:val="bullet"/>
      <w:lvlText w:val="o"/>
      <w:lvlJc w:val="left"/>
      <w:pPr>
        <w:ind w:left="1536" w:hanging="360"/>
      </w:pPr>
      <w:rPr>
        <w:rFonts w:ascii="Courier New" w:hAnsi="Courier New" w:cs="Courier New" w:hint="default"/>
      </w:rPr>
    </w:lvl>
    <w:lvl w:ilvl="2">
      <w:start w:val="1"/>
      <w:numFmt w:val="bullet"/>
      <w:lvlText w:val=""/>
      <w:lvlJc w:val="left"/>
      <w:pPr>
        <w:ind w:left="2256" w:hanging="360"/>
      </w:pPr>
      <w:rPr>
        <w:rFonts w:ascii="Wingdings" w:hAnsi="Wingdings" w:hint="default"/>
      </w:rPr>
    </w:lvl>
    <w:lvl w:ilvl="3">
      <w:start w:val="1"/>
      <w:numFmt w:val="bullet"/>
      <w:lvlText w:val=""/>
      <w:lvlJc w:val="left"/>
      <w:pPr>
        <w:ind w:left="2976" w:hanging="360"/>
      </w:pPr>
      <w:rPr>
        <w:rFonts w:ascii="Symbol" w:hAnsi="Symbol" w:hint="default"/>
      </w:rPr>
    </w:lvl>
    <w:lvl w:ilvl="4">
      <w:start w:val="1"/>
      <w:numFmt w:val="bullet"/>
      <w:lvlText w:val="o"/>
      <w:lvlJc w:val="left"/>
      <w:pPr>
        <w:ind w:left="3696" w:hanging="360"/>
      </w:pPr>
      <w:rPr>
        <w:rFonts w:ascii="Courier New" w:hAnsi="Courier New" w:cs="Courier New" w:hint="default"/>
      </w:rPr>
    </w:lvl>
    <w:lvl w:ilvl="5">
      <w:start w:val="1"/>
      <w:numFmt w:val="bullet"/>
      <w:lvlText w:val=""/>
      <w:lvlJc w:val="left"/>
      <w:pPr>
        <w:ind w:left="4416" w:hanging="360"/>
      </w:pPr>
      <w:rPr>
        <w:rFonts w:ascii="Wingdings" w:hAnsi="Wingdings" w:hint="default"/>
      </w:rPr>
    </w:lvl>
    <w:lvl w:ilvl="6">
      <w:start w:val="1"/>
      <w:numFmt w:val="bullet"/>
      <w:lvlText w:val=""/>
      <w:lvlJc w:val="left"/>
      <w:pPr>
        <w:ind w:left="5136" w:hanging="360"/>
      </w:pPr>
      <w:rPr>
        <w:rFonts w:ascii="Symbol" w:hAnsi="Symbol" w:hint="default"/>
      </w:rPr>
    </w:lvl>
    <w:lvl w:ilvl="7">
      <w:start w:val="1"/>
      <w:numFmt w:val="bullet"/>
      <w:lvlText w:val="o"/>
      <w:lvlJc w:val="left"/>
      <w:pPr>
        <w:ind w:left="5856" w:hanging="360"/>
      </w:pPr>
      <w:rPr>
        <w:rFonts w:ascii="Courier New" w:hAnsi="Courier New" w:cs="Courier New" w:hint="default"/>
      </w:rPr>
    </w:lvl>
    <w:lvl w:ilvl="8">
      <w:start w:val="1"/>
      <w:numFmt w:val="bullet"/>
      <w:lvlText w:val=""/>
      <w:lvlJc w:val="left"/>
      <w:pPr>
        <w:ind w:left="6576" w:hanging="360"/>
      </w:pPr>
      <w:rPr>
        <w:rFonts w:ascii="Wingdings" w:hAnsi="Wingdings" w:hint="default"/>
      </w:rPr>
    </w:lvl>
  </w:abstractNum>
  <w:abstractNum w:abstractNumId="8">
    <w:nsid w:val="03766B02"/>
    <w:multiLevelType w:val="hybridMultilevel"/>
    <w:tmpl w:val="F1BAEE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116759"/>
    <w:multiLevelType w:val="hybridMultilevel"/>
    <w:tmpl w:val="51FA7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E7636B"/>
    <w:multiLevelType w:val="hybridMultilevel"/>
    <w:tmpl w:val="B68CB866"/>
    <w:lvl w:ilvl="0" w:tplc="39200A68">
      <w:start w:val="1"/>
      <w:numFmt w:val="bullet"/>
      <w:lvlText w:val=""/>
      <w:lvlJc w:val="left"/>
      <w:pPr>
        <w:tabs>
          <w:tab w:val="num" w:pos="720"/>
        </w:tabs>
        <w:ind w:left="720" w:hanging="360"/>
      </w:pPr>
      <w:rPr>
        <w:rFonts w:ascii="Symbol" w:hAnsi="Symbol" w:hint="default"/>
        <w:sz w:val="24"/>
      </w:rPr>
    </w:lvl>
    <w:lvl w:ilvl="1" w:tplc="DC4E3F2A">
      <w:start w:val="30"/>
      <w:numFmt w:val="bullet"/>
      <w:lvlText w:val="-"/>
      <w:lvlJc w:val="left"/>
      <w:pPr>
        <w:tabs>
          <w:tab w:val="num" w:pos="720"/>
        </w:tabs>
        <w:ind w:left="720" w:hanging="360"/>
      </w:pPr>
      <w:rPr>
        <w:rFonts w:ascii="Calibri" w:eastAsia="Times New Roman" w:hAnsi="Calibri"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0700F88"/>
    <w:multiLevelType w:val="hybridMultilevel"/>
    <w:tmpl w:val="0558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3B2861"/>
    <w:multiLevelType w:val="hybridMultilevel"/>
    <w:tmpl w:val="87509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2A18B1"/>
    <w:multiLevelType w:val="hybridMultilevel"/>
    <w:tmpl w:val="F8D0F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E357B1"/>
    <w:multiLevelType w:val="hybridMultilevel"/>
    <w:tmpl w:val="CDB0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5F3F18"/>
    <w:multiLevelType w:val="hybridMultilevel"/>
    <w:tmpl w:val="D44E2C06"/>
    <w:lvl w:ilvl="0" w:tplc="6842306A">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F6759"/>
    <w:multiLevelType w:val="hybridMultilevel"/>
    <w:tmpl w:val="D1880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95730F"/>
    <w:multiLevelType w:val="hybridMultilevel"/>
    <w:tmpl w:val="81AC0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DE9495E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C38E9"/>
    <w:multiLevelType w:val="hybridMultilevel"/>
    <w:tmpl w:val="70E4744A"/>
    <w:lvl w:ilvl="0" w:tplc="04090003">
      <w:start w:val="1"/>
      <w:numFmt w:val="bullet"/>
      <w:lvlText w:val="o"/>
      <w:lvlJc w:val="left"/>
      <w:pPr>
        <w:tabs>
          <w:tab w:val="num" w:pos="720"/>
        </w:tabs>
        <w:ind w:left="720" w:hanging="360"/>
      </w:pPr>
      <w:rPr>
        <w:rFonts w:ascii="Courier New" w:hAnsi="Courier New" w:cs="Courier New"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C61308D"/>
    <w:multiLevelType w:val="hybridMultilevel"/>
    <w:tmpl w:val="9706411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nsid w:val="5E634DE2"/>
    <w:multiLevelType w:val="hybridMultilevel"/>
    <w:tmpl w:val="4D94B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001DB4"/>
    <w:multiLevelType w:val="multilevel"/>
    <w:tmpl w:val="93BC2DDE"/>
    <w:lvl w:ilvl="0">
      <w:start w:val="1"/>
      <w:numFmt w:val="bullet"/>
      <w:lvlText w:val=""/>
      <w:lvlJc w:val="left"/>
      <w:pPr>
        <w:tabs>
          <w:tab w:val="num" w:pos="360"/>
        </w:tabs>
        <w:ind w:left="360" w:hanging="360"/>
      </w:pPr>
      <w:rPr>
        <w:rFonts w:ascii="Symbol" w:hAnsi="Symbol" w:cs="Courier New" w:hint="default"/>
        <w:sz w:val="24"/>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2">
    <w:nsid w:val="71274778"/>
    <w:multiLevelType w:val="hybridMultilevel"/>
    <w:tmpl w:val="1E00586E"/>
    <w:lvl w:ilvl="0" w:tplc="04090001">
      <w:start w:val="1"/>
      <w:numFmt w:val="bullet"/>
      <w:lvlText w:val=""/>
      <w:lvlJc w:val="left"/>
      <w:pPr>
        <w:tabs>
          <w:tab w:val="num" w:pos="360"/>
        </w:tabs>
        <w:ind w:left="360" w:hanging="360"/>
      </w:pPr>
      <w:rPr>
        <w:rFonts w:ascii="Symbol" w:hAnsi="Symbol" w:hint="default"/>
        <w:sz w:val="24"/>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7A3D40B9"/>
    <w:multiLevelType w:val="hybridMultilevel"/>
    <w:tmpl w:val="DFECE63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DE9495E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B929B0"/>
    <w:multiLevelType w:val="hybridMultilevel"/>
    <w:tmpl w:val="FD3C97A0"/>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3">
      <w:start w:val="1"/>
      <w:numFmt w:val="bullet"/>
      <w:lvlText w:val="o"/>
      <w:lvlJc w:val="left"/>
      <w:pPr>
        <w:tabs>
          <w:tab w:val="num" w:pos="1080"/>
        </w:tabs>
        <w:ind w:left="1080" w:hanging="360"/>
      </w:pPr>
      <w:rPr>
        <w:rFonts w:ascii="Courier New" w:hAnsi="Courier New" w:cs="Courier New"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20"/>
  </w:num>
  <w:num w:numId="3">
    <w:abstractNumId w:val="19"/>
  </w:num>
  <w:num w:numId="4">
    <w:abstractNumId w:val="15"/>
  </w:num>
  <w:num w:numId="5">
    <w:abstractNumId w:val="23"/>
  </w:num>
  <w:num w:numId="6">
    <w:abstractNumId w:val="14"/>
  </w:num>
  <w:num w:numId="7">
    <w:abstractNumId w:val="16"/>
  </w:num>
  <w:num w:numId="8">
    <w:abstractNumId w:val="8"/>
  </w:num>
  <w:num w:numId="9">
    <w:abstractNumId w:val="17"/>
  </w:num>
  <w:num w:numId="10">
    <w:abstractNumId w:val="10"/>
  </w:num>
  <w:num w:numId="11">
    <w:abstractNumId w:val="13"/>
  </w:num>
  <w:num w:numId="12">
    <w:abstractNumId w:val="11"/>
  </w:num>
  <w:num w:numId="13">
    <w:abstractNumId w:val="22"/>
  </w:num>
  <w:num w:numId="14">
    <w:abstractNumId w:val="6"/>
  </w:num>
  <w:num w:numId="15">
    <w:abstractNumId w:val="7"/>
  </w:num>
  <w:num w:numId="16">
    <w:abstractNumId w:val="1"/>
  </w:num>
  <w:num w:numId="17">
    <w:abstractNumId w:val="4"/>
  </w:num>
  <w:num w:numId="18">
    <w:abstractNumId w:val="2"/>
  </w:num>
  <w:num w:numId="19">
    <w:abstractNumId w:val="3"/>
  </w:num>
  <w:num w:numId="20">
    <w:abstractNumId w:val="5"/>
  </w:num>
  <w:num w:numId="21">
    <w:abstractNumId w:val="0"/>
  </w:num>
  <w:num w:numId="22">
    <w:abstractNumId w:val="9"/>
  </w:num>
  <w:num w:numId="23">
    <w:abstractNumId w:val="24"/>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993AF1"/>
    <w:rsid w:val="00071801"/>
    <w:rsid w:val="000A3E7F"/>
    <w:rsid w:val="0011490B"/>
    <w:rsid w:val="0013321C"/>
    <w:rsid w:val="00167BDA"/>
    <w:rsid w:val="001B201F"/>
    <w:rsid w:val="001C3B05"/>
    <w:rsid w:val="002757A0"/>
    <w:rsid w:val="003329C8"/>
    <w:rsid w:val="003B5E06"/>
    <w:rsid w:val="004275C1"/>
    <w:rsid w:val="00446704"/>
    <w:rsid w:val="0048015C"/>
    <w:rsid w:val="00552C6E"/>
    <w:rsid w:val="0055613F"/>
    <w:rsid w:val="00765BF4"/>
    <w:rsid w:val="007F57FE"/>
    <w:rsid w:val="00835DED"/>
    <w:rsid w:val="008465D6"/>
    <w:rsid w:val="00993AF1"/>
    <w:rsid w:val="00A92CFC"/>
    <w:rsid w:val="00B05D53"/>
    <w:rsid w:val="00BE3325"/>
    <w:rsid w:val="00C27ECE"/>
    <w:rsid w:val="00CA0CBC"/>
    <w:rsid w:val="00D65BC3"/>
    <w:rsid w:val="00E1660B"/>
    <w:rsid w:val="00F32B34"/>
    <w:rsid w:val="00F37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0B"/>
  </w:style>
  <w:style w:type="paragraph" w:styleId="Heading3">
    <w:name w:val="heading 3"/>
    <w:basedOn w:val="Normal"/>
    <w:next w:val="Normal"/>
    <w:link w:val="Heading3Char"/>
    <w:uiPriority w:val="99"/>
    <w:qFormat/>
    <w:rsid w:val="00BE3325"/>
    <w:pPr>
      <w:keepNext/>
      <w:spacing w:before="240" w:after="60" w:line="240" w:lineRule="auto"/>
      <w:outlineLvl w:val="2"/>
    </w:pPr>
    <w:rPr>
      <w:rFonts w:ascii="Arial" w:eastAsia="Cambr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3AF1"/>
    <w:pPr>
      <w:ind w:left="720"/>
      <w:contextualSpacing/>
    </w:pPr>
  </w:style>
  <w:style w:type="character" w:customStyle="1" w:styleId="Heading3Char">
    <w:name w:val="Heading 3 Char"/>
    <w:basedOn w:val="DefaultParagraphFont"/>
    <w:link w:val="Heading3"/>
    <w:uiPriority w:val="99"/>
    <w:rsid w:val="00BE3325"/>
    <w:rPr>
      <w:rFonts w:ascii="Arial" w:eastAsia="Cambria" w:hAnsi="Arial" w:cs="Arial"/>
      <w:b/>
      <w:bCs/>
      <w:sz w:val="26"/>
      <w:szCs w:val="26"/>
    </w:rPr>
  </w:style>
  <w:style w:type="paragraph" w:styleId="BodyText">
    <w:name w:val="Body Text"/>
    <w:basedOn w:val="Normal"/>
    <w:link w:val="BodyTextChar"/>
    <w:uiPriority w:val="99"/>
    <w:rsid w:val="00BE3325"/>
    <w:pPr>
      <w:spacing w:after="0" w:line="240" w:lineRule="auto"/>
    </w:pPr>
    <w:rPr>
      <w:rFonts w:ascii="Times New Roman" w:eastAsia="Cambria" w:hAnsi="Times New Roman" w:cs="Times New Roman"/>
      <w:b/>
      <w:sz w:val="52"/>
      <w:szCs w:val="20"/>
    </w:rPr>
  </w:style>
  <w:style w:type="character" w:customStyle="1" w:styleId="BodyTextChar">
    <w:name w:val="Body Text Char"/>
    <w:basedOn w:val="DefaultParagraphFont"/>
    <w:link w:val="BodyText"/>
    <w:uiPriority w:val="99"/>
    <w:rsid w:val="00BE3325"/>
    <w:rPr>
      <w:rFonts w:ascii="Times New Roman" w:eastAsia="Cambria" w:hAnsi="Times New Roman" w:cs="Times New Roman"/>
      <w:b/>
      <w:sz w:val="52"/>
      <w:szCs w:val="20"/>
    </w:rPr>
  </w:style>
  <w:style w:type="paragraph" w:styleId="Header">
    <w:name w:val="header"/>
    <w:basedOn w:val="Normal"/>
    <w:link w:val="HeaderChar"/>
    <w:uiPriority w:val="99"/>
    <w:unhideWhenUsed/>
    <w:rsid w:val="00A9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FC"/>
  </w:style>
  <w:style w:type="paragraph" w:styleId="Footer">
    <w:name w:val="footer"/>
    <w:basedOn w:val="Normal"/>
    <w:link w:val="FooterChar"/>
    <w:uiPriority w:val="99"/>
    <w:unhideWhenUsed/>
    <w:rsid w:val="00A9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FC"/>
  </w:style>
  <w:style w:type="paragraph" w:styleId="BalloonText">
    <w:name w:val="Balloon Text"/>
    <w:basedOn w:val="Normal"/>
    <w:link w:val="BalloonTextChar"/>
    <w:uiPriority w:val="99"/>
    <w:semiHidden/>
    <w:unhideWhenUsed/>
    <w:rsid w:val="00A9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BE3325"/>
    <w:pPr>
      <w:keepNext/>
      <w:spacing w:before="240" w:after="60" w:line="240" w:lineRule="auto"/>
      <w:outlineLvl w:val="2"/>
    </w:pPr>
    <w:rPr>
      <w:rFonts w:ascii="Arial" w:eastAsia="Cambr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3AF1"/>
    <w:pPr>
      <w:ind w:left="720"/>
      <w:contextualSpacing/>
    </w:pPr>
  </w:style>
  <w:style w:type="character" w:customStyle="1" w:styleId="Heading3Char">
    <w:name w:val="Heading 3 Char"/>
    <w:basedOn w:val="DefaultParagraphFont"/>
    <w:link w:val="Heading3"/>
    <w:uiPriority w:val="99"/>
    <w:rsid w:val="00BE3325"/>
    <w:rPr>
      <w:rFonts w:ascii="Arial" w:eastAsia="Cambria" w:hAnsi="Arial" w:cs="Arial"/>
      <w:b/>
      <w:bCs/>
      <w:sz w:val="26"/>
      <w:szCs w:val="26"/>
    </w:rPr>
  </w:style>
  <w:style w:type="paragraph" w:styleId="BodyText">
    <w:name w:val="Body Text"/>
    <w:basedOn w:val="Normal"/>
    <w:link w:val="BodyTextChar"/>
    <w:uiPriority w:val="99"/>
    <w:rsid w:val="00BE3325"/>
    <w:pPr>
      <w:spacing w:after="0" w:line="240" w:lineRule="auto"/>
    </w:pPr>
    <w:rPr>
      <w:rFonts w:ascii="Times New Roman" w:eastAsia="Cambria" w:hAnsi="Times New Roman" w:cs="Times New Roman"/>
      <w:b/>
      <w:sz w:val="52"/>
      <w:szCs w:val="20"/>
    </w:rPr>
  </w:style>
  <w:style w:type="character" w:customStyle="1" w:styleId="BodyTextChar">
    <w:name w:val="Body Text Char"/>
    <w:basedOn w:val="DefaultParagraphFont"/>
    <w:link w:val="BodyText"/>
    <w:uiPriority w:val="99"/>
    <w:rsid w:val="00BE3325"/>
    <w:rPr>
      <w:rFonts w:ascii="Times New Roman" w:eastAsia="Cambria" w:hAnsi="Times New Roman" w:cs="Times New Roman"/>
      <w:b/>
      <w:sz w:val="52"/>
      <w:szCs w:val="20"/>
    </w:rPr>
  </w:style>
  <w:style w:type="paragraph" w:styleId="Header">
    <w:name w:val="header"/>
    <w:basedOn w:val="Normal"/>
    <w:link w:val="HeaderChar"/>
    <w:uiPriority w:val="99"/>
    <w:unhideWhenUsed/>
    <w:rsid w:val="00A92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FC"/>
  </w:style>
  <w:style w:type="paragraph" w:styleId="Footer">
    <w:name w:val="footer"/>
    <w:basedOn w:val="Normal"/>
    <w:link w:val="FooterChar"/>
    <w:uiPriority w:val="99"/>
    <w:unhideWhenUsed/>
    <w:rsid w:val="00A92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FC"/>
  </w:style>
  <w:style w:type="paragraph" w:styleId="BalloonText">
    <w:name w:val="Balloon Text"/>
    <w:basedOn w:val="Normal"/>
    <w:link w:val="BalloonTextChar"/>
    <w:uiPriority w:val="99"/>
    <w:semiHidden/>
    <w:unhideWhenUsed/>
    <w:rsid w:val="00A9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Krishaunda Hampton</cp:lastModifiedBy>
  <cp:revision>4</cp:revision>
  <dcterms:created xsi:type="dcterms:W3CDTF">2015-10-12T07:15:00Z</dcterms:created>
  <dcterms:modified xsi:type="dcterms:W3CDTF">2015-10-13T19:57:00Z</dcterms:modified>
</cp:coreProperties>
</file>