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1542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sz w:val="46"/>
          <w:szCs w:val="46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sz w:val="46"/>
          <w:szCs w:val="46"/>
          <w:u w:color="333333"/>
        </w:rPr>
        <w:t>GUIÓN DEL GRUPO QUE PROVEE ORIENTACIÓN</w:t>
      </w:r>
    </w:p>
    <w:p w14:paraId="384E8242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sz w:val="46"/>
          <w:szCs w:val="46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sz w:val="46"/>
          <w:szCs w:val="46"/>
          <w:u w:color="333333"/>
        </w:rPr>
        <w:t>45 minutos</w:t>
      </w:r>
    </w:p>
    <w:p w14:paraId="36E7EC6D" w14:textId="77777777" w:rsidR="00510B09" w:rsidRDefault="00510B09">
      <w:pPr>
        <w:pStyle w:val="Body"/>
        <w:rPr>
          <w:rFonts w:ascii="AvenirNext-Bold" w:eastAsia="AvenirNext-Bold" w:hAnsi="AvenirNext-Bold" w:cs="AvenirNext-Bold"/>
          <w:b/>
          <w:bCs/>
          <w:color w:val="333333"/>
          <w:sz w:val="48"/>
          <w:szCs w:val="48"/>
          <w:u w:color="333333"/>
        </w:rPr>
      </w:pPr>
    </w:p>
    <w:p w14:paraId="7A65F240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1) DAR LA BIENVENIDA A LAS PERSONAS AL CÍRCULO:</w:t>
      </w:r>
    </w:p>
    <w:p w14:paraId="340B8D97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 xml:space="preserve">Como dijo Danielle, a medida que empezamos a aprender a usar las Prácticas de Justicia Restaurativa y a afrontar conflictos de una manera más efectiva, es 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importante recordar la base de esta labor. Las relaciones.</w:t>
      </w:r>
    </w:p>
    <w:p w14:paraId="3A43BBF0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538DB71C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Las Prácticas de Justicia Restaurativa nos brindan las herramientas necesarias para mantener las relaciones aunque estemos teniendo incluso conflictos o tensiones, ya que las relaciones entre noso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tros son importantes a la hora de realizar cambios reales en nuestra comunidad.</w:t>
      </w:r>
    </w:p>
    <w:p w14:paraId="7EB68D9A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3C634462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Esta actividad de hoy es una práctica restaurativa primaria llamada Círculos de Fortalecimiento Comunitario y se utiliza para armonizar a la comunidad y ayudar en la mediación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 xml:space="preserve"> de conflictos.</w:t>
      </w:r>
    </w:p>
    <w:p w14:paraId="47432BC2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76F2883E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2) PRESENTAR LAS GUÍAS ORIENTATIVAS DEL CÍRCULO</w:t>
      </w:r>
    </w:p>
    <w:p w14:paraId="51619966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Como encargada del círculo, haré una serie de preguntas. Mi función es prestar apoyo al grupo y hacer que la sesión siga su curso. Esta práctica es una práctica de nuestros ancestros. Es indí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gena de muchas culturas.</w:t>
      </w:r>
    </w:p>
    <w:p w14:paraId="2846C708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3E4E43BD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Son 5 los pilares que nos ayudan a dar crédito a esta práctica.</w:t>
      </w:r>
    </w:p>
    <w:p w14:paraId="5B898E96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47300408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1) Dar crédito al ‘objeto para hablar’: El objeto para hablar da crédito al hablante. La persona que lo tenga en su mano tiene el derecho de hablar y de ser escuchad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a. El objeto para hablar se mueve en la dirección de las agujas del reloj y cada una de las personas lo sostiene en su mano; así el círculo nunca se romperá.</w:t>
      </w:r>
    </w:p>
    <w:p w14:paraId="18178432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2) Hablar con el corazón en la mano:</w:t>
      </w:r>
    </w:p>
    <w:p w14:paraId="59372B1C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3) Escuchar con el corazón en la mano:</w:t>
      </w:r>
    </w:p>
    <w:p w14:paraId="347DACCF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4) Confiar en que sabr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á exactamente qué decir</w:t>
      </w:r>
    </w:p>
    <w:p w14:paraId="545B60A8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5) No hablar apresuradamente, pero sí ser considerado con los demás; las otras personas también necesitarán tiempo para contar su historia.</w:t>
      </w:r>
    </w:p>
    <w:p w14:paraId="5097F69B" w14:textId="77777777" w:rsidR="00510B09" w:rsidRDefault="00510B09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</w:p>
    <w:p w14:paraId="70DC6F86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lastRenderedPageBreak/>
        <w:t xml:space="preserve">3) CITA: 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 xml:space="preserve">Para comenzar nuestro círculo, deseo leerles una cita del recordado César Chávez, 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la cual habla sobre la comunidad, las relaciones y el amor por nuestros hijos.</w:t>
      </w:r>
    </w:p>
    <w:p w14:paraId="53AF5201" w14:textId="77777777" w:rsidR="00510B09" w:rsidRDefault="00510B09">
      <w:pPr>
        <w:pStyle w:val="Body"/>
        <w:rPr>
          <w:rFonts w:ascii="Helvetica Neue" w:eastAsia="Helvetica Neue" w:hAnsi="Helvetica Neue" w:cs="Helvetica Neue"/>
        </w:rPr>
      </w:pPr>
    </w:p>
    <w:p w14:paraId="07E9C09D" w14:textId="77777777" w:rsidR="00510B09" w:rsidRDefault="00FE42D3">
      <w:pPr>
        <w:pStyle w:val="Body"/>
        <w:rPr>
          <w:rFonts w:ascii="Avenir Next" w:eastAsia="Avenir Next" w:hAnsi="Avenir Next" w:cs="Avenir Next"/>
          <w:i/>
          <w:iCs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Podemos decidir utilizar nuestras vidas en beneficio de los demás con el fin de lograr un mundo mejor y más justo para nuestros hijos. Las personas que toman esa decisión sabrá</w:t>
      </w: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 xml:space="preserve">n lo que es la penuria y el sacrificio. Pero si nos entregamos en cuerpo y alma a la lucha sin violencia por la paz y la justicia, también nos daremos cuenta de que las personas nos ofrecerán sus corazones y nunca pasaremos hambre ni nos sentiremos solos. </w:t>
      </w: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 xml:space="preserve">Y, al entregarnos de ese modo, descubriremos una vida totalmente nueva llena de significado y amor. </w:t>
      </w:r>
      <w:r>
        <w:rPr>
          <w:rFonts w:ascii="Avenir Next" w:hAnsi="Avenir Next"/>
          <w:i/>
          <w:iCs/>
          <w:color w:val="333333"/>
          <w:u w:color="333333"/>
        </w:rPr>
        <w:t>C</w:t>
      </w:r>
      <w:r>
        <w:rPr>
          <w:rFonts w:ascii="Avenir Next" w:hAnsi="Avenir Next"/>
          <w:i/>
          <w:iCs/>
          <w:color w:val="333333"/>
          <w:u w:color="333333"/>
        </w:rPr>
        <w:t>é</w:t>
      </w:r>
      <w:r>
        <w:rPr>
          <w:rFonts w:ascii="Avenir Next" w:hAnsi="Avenir Next"/>
          <w:i/>
          <w:iCs/>
          <w:color w:val="333333"/>
          <w:u w:color="333333"/>
        </w:rPr>
        <w:t>sar Ch</w:t>
      </w:r>
      <w:r>
        <w:rPr>
          <w:rFonts w:ascii="Avenir Next" w:hAnsi="Avenir Next"/>
          <w:i/>
          <w:iCs/>
          <w:color w:val="333333"/>
          <w:u w:color="333333"/>
        </w:rPr>
        <w:t>á</w:t>
      </w:r>
      <w:r>
        <w:rPr>
          <w:rFonts w:ascii="Avenir Next" w:hAnsi="Avenir Next"/>
          <w:i/>
          <w:iCs/>
          <w:color w:val="333333"/>
          <w:u w:color="333333"/>
        </w:rPr>
        <w:t>vez</w:t>
      </w:r>
    </w:p>
    <w:p w14:paraId="2D8F0F1E" w14:textId="77777777" w:rsidR="00510B09" w:rsidRDefault="00510B09">
      <w:pPr>
        <w:pStyle w:val="Body"/>
        <w:rPr>
          <w:rFonts w:ascii="Avenir Next" w:eastAsia="Avenir Next" w:hAnsi="Avenir Next" w:cs="Avenir Next"/>
          <w:i/>
          <w:iCs/>
          <w:color w:val="333333"/>
          <w:sz w:val="26"/>
          <w:szCs w:val="26"/>
          <w:u w:color="333333"/>
        </w:rPr>
      </w:pPr>
    </w:p>
    <w:p w14:paraId="6443C1B2" w14:textId="77777777" w:rsidR="00510B09" w:rsidRDefault="00FE42D3">
      <w:pPr>
        <w:pStyle w:val="Body"/>
        <w:rPr>
          <w:rFonts w:ascii="Avenir Next" w:eastAsia="Avenir Next" w:hAnsi="Avenir Next" w:cs="Avenir Next"/>
          <w:i/>
          <w:iCs/>
          <w:color w:val="333333"/>
          <w:sz w:val="26"/>
          <w:szCs w:val="26"/>
          <w:u w:color="333333"/>
        </w:rPr>
      </w:pP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Instrucciones: Leer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 xml:space="preserve">é 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unas frases e ir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 xml:space="preserve">é 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 xml:space="preserve">pasando el 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‘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objeto para hablar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 xml:space="preserve">’ 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de modo que todos podamos compartir. A veces las preguntas nos har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á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n re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cordar cosas que nos podr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á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n brindar alegr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í</w:t>
      </w:r>
      <w:r>
        <w:rPr>
          <w:rFonts w:ascii="Avenir Next" w:hAnsi="Avenir Next"/>
          <w:i/>
          <w:iCs/>
          <w:color w:val="333333"/>
          <w:sz w:val="26"/>
          <w:szCs w:val="26"/>
          <w:u w:color="333333"/>
        </w:rPr>
        <w:t>a o tristeza. Compartan solamente aquello con lo que se sientan a gusto.</w:t>
      </w:r>
    </w:p>
    <w:p w14:paraId="166AB4AA" w14:textId="77777777" w:rsidR="00510B09" w:rsidRDefault="00510B09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</w:p>
    <w:p w14:paraId="16A19FEC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4) SUGERENCIAS PARA EL CÍRCULO</w:t>
      </w:r>
    </w:p>
    <w:p w14:paraId="5180E31F" w14:textId="0B6E5F5E" w:rsidR="0033760F" w:rsidRPr="0033760F" w:rsidRDefault="0033760F" w:rsidP="0033760F">
      <w:pPr>
        <w:pStyle w:val="Body"/>
        <w:numPr>
          <w:ilvl w:val="0"/>
          <w:numId w:val="2"/>
        </w:numPr>
        <w:rPr>
          <w:rFonts w:ascii="AvenirNext-Regular" w:eastAsia="AvenirNext-Regular" w:hAnsi="AvenirNext-Regular" w:cs="AvenirNext-Regular"/>
          <w:color w:val="333333"/>
          <w:u w:color="333333"/>
        </w:rPr>
      </w:pPr>
      <w:r w:rsidRPr="0033760F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>Mi no</w:t>
      </w:r>
      <w:r w:rsidR="00464F57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>m</w:t>
      </w:r>
      <w:bookmarkStart w:id="0" w:name="_GoBack"/>
      <w:bookmarkEnd w:id="0"/>
      <w:r w:rsidRPr="0033760F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>bre es _________________ y mi memoria favorita del verano es…</w:t>
      </w:r>
    </w:p>
    <w:p w14:paraId="5895F38D" w14:textId="77777777" w:rsidR="0033760F" w:rsidRPr="0033760F" w:rsidRDefault="0033760F" w:rsidP="0033760F">
      <w:pPr>
        <w:pStyle w:val="Body"/>
        <w:ind w:left="360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0BAD5985" w14:textId="77777777" w:rsidR="0033760F" w:rsidRPr="0033760F" w:rsidRDefault="0033760F" w:rsidP="0033760F">
      <w:pPr>
        <w:pStyle w:val="Body"/>
        <w:numPr>
          <w:ilvl w:val="0"/>
          <w:numId w:val="2"/>
        </w:numPr>
        <w:rPr>
          <w:rFonts w:ascii="AvenirNext-Regular" w:eastAsia="AvenirNext-Regular" w:hAnsi="AvenirNext-Regular" w:cs="AvenirNext-Regular"/>
          <w:color w:val="333333"/>
          <w:u w:color="333333"/>
        </w:rPr>
      </w:pPr>
      <w:r w:rsidRPr="0033760F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 xml:space="preserve">El mejor consejo que jamás me han dado es … </w:t>
      </w:r>
    </w:p>
    <w:p w14:paraId="144FE902" w14:textId="77777777" w:rsidR="0033760F" w:rsidRPr="0033760F" w:rsidRDefault="0033760F" w:rsidP="0033760F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58AAB336" w14:textId="77777777" w:rsidR="0033760F" w:rsidRPr="0033760F" w:rsidRDefault="0033760F" w:rsidP="0033760F">
      <w:pPr>
        <w:pStyle w:val="Body"/>
        <w:numPr>
          <w:ilvl w:val="0"/>
          <w:numId w:val="3"/>
        </w:numPr>
        <w:rPr>
          <w:rFonts w:ascii="AvenirNext-Regular" w:eastAsia="AvenirNext-Regular" w:hAnsi="AvenirNext-Regular" w:cs="AvenirNext-Regular"/>
          <w:color w:val="333333"/>
          <w:u w:color="333333"/>
        </w:rPr>
      </w:pPr>
      <w:r w:rsidRPr="0033760F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>Cuando estoy en conflicto…</w:t>
      </w:r>
    </w:p>
    <w:p w14:paraId="27AA1561" w14:textId="77777777" w:rsidR="0033760F" w:rsidRPr="0033760F" w:rsidRDefault="0033760F" w:rsidP="0033760F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43030042" w14:textId="77777777" w:rsidR="0033760F" w:rsidRPr="0033760F" w:rsidRDefault="0033760F" w:rsidP="0033760F">
      <w:pPr>
        <w:pStyle w:val="Body"/>
        <w:numPr>
          <w:ilvl w:val="0"/>
          <w:numId w:val="3"/>
        </w:numPr>
        <w:rPr>
          <w:rFonts w:ascii="AvenirNext-Regular" w:eastAsia="AvenirNext-Regular" w:hAnsi="AvenirNext-Regular" w:cs="AvenirNext-Regular"/>
          <w:color w:val="333333"/>
          <w:u w:color="333333"/>
        </w:rPr>
      </w:pPr>
      <w:r w:rsidRPr="0033760F">
        <w:rPr>
          <w:rFonts w:ascii="AvenirNext-Regular" w:eastAsia="AvenirNext-Regular" w:hAnsi="AvenirNext-Regular" w:cs="AvenirNext-Regular"/>
          <w:color w:val="333333"/>
          <w:u w:color="333333"/>
          <w:lang w:val="es-ES"/>
        </w:rPr>
        <w:t>Pensando en el último conflicto en el cual estuve, cambiaría…</w:t>
      </w:r>
    </w:p>
    <w:p w14:paraId="652DAB88" w14:textId="77777777" w:rsidR="00510B09" w:rsidRDefault="00510B09" w:rsidP="0033760F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</w:p>
    <w:p w14:paraId="241A6C28" w14:textId="77777777" w:rsidR="00510B09" w:rsidRDefault="00FE42D3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5</w:t>
      </w:r>
      <w:r>
        <w:rPr>
          <w:rFonts w:ascii="AvenirNext-Bold" w:eastAsia="AvenirNext-Bold" w:hAnsi="AvenirNext-Bold" w:cs="AvenirNext-Bold"/>
          <w:b/>
          <w:bCs/>
          <w:color w:val="333333"/>
          <w:u w:color="333333"/>
        </w:rPr>
        <w:t>) DAR LAS GRACIAS A LOS PARTICIPANTES</w:t>
      </w:r>
    </w:p>
    <w:p w14:paraId="24B3F5A7" w14:textId="77777777" w:rsidR="00510B09" w:rsidRDefault="00510B09">
      <w:pPr>
        <w:pStyle w:val="Body"/>
        <w:rPr>
          <w:rFonts w:ascii="AvenirNext-Bold" w:eastAsia="AvenirNext-Bold" w:hAnsi="AvenirNext-Bold" w:cs="AvenirNext-Bold"/>
          <w:b/>
          <w:bCs/>
          <w:color w:val="333333"/>
          <w:u w:color="333333"/>
        </w:rPr>
      </w:pPr>
    </w:p>
    <w:p w14:paraId="26E3C736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 xml:space="preserve">Clausurar la sesión agradeciendo a todos por haber 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compartido; Dígales:</w:t>
      </w:r>
    </w:p>
    <w:p w14:paraId="0B5E174C" w14:textId="77777777" w:rsidR="00510B09" w:rsidRDefault="00FE42D3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  <w:r>
        <w:rPr>
          <w:rFonts w:ascii="AvenirNext-Regular" w:eastAsia="AvenirNext-Regular" w:hAnsi="AvenirNext-Regular" w:cs="AvenirNext-Regular"/>
          <w:color w:val="333333"/>
          <w:u w:color="333333"/>
        </w:rPr>
        <w:t>Ésta es la primera de las sesiones de capacitación sobre prácticas restaurativas y transformación de conflictos. Estos tipos de círculos se pueden usar con regularidad para mantenernos en contacto, fortalecer nuestra asociación y ayuda</w:t>
      </w:r>
      <w:r>
        <w:rPr>
          <w:rFonts w:ascii="AvenirNext-Regular" w:eastAsia="AvenirNext-Regular" w:hAnsi="AvenirNext-Regular" w:cs="AvenirNext-Regular"/>
          <w:color w:val="333333"/>
          <w:u w:color="333333"/>
        </w:rPr>
        <w:t>rnos a resolver conflictos.</w:t>
      </w:r>
    </w:p>
    <w:p w14:paraId="33B06653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11523BF9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1AD36D51" w14:textId="77777777" w:rsidR="00510B09" w:rsidRDefault="00510B09">
      <w:pPr>
        <w:pStyle w:val="Body"/>
        <w:rPr>
          <w:rFonts w:ascii="AvenirNext-Regular" w:eastAsia="AvenirNext-Regular" w:hAnsi="AvenirNext-Regular" w:cs="AvenirNext-Regular"/>
          <w:color w:val="333333"/>
          <w:u w:color="333333"/>
        </w:rPr>
      </w:pPr>
    </w:p>
    <w:p w14:paraId="3C157632" w14:textId="77777777" w:rsidR="00510B09" w:rsidRDefault="00FE42D3">
      <w:pPr>
        <w:pStyle w:val="Body"/>
        <w:jc w:val="center"/>
      </w:pPr>
      <w:r>
        <w:rPr>
          <w:rFonts w:ascii="AvenirNext-Regular" w:eastAsia="AvenirNext-Regular" w:hAnsi="AvenirNext-Regular" w:cs="AvenirNext-Regular"/>
          <w:color w:val="333333"/>
          <w:sz w:val="20"/>
          <w:szCs w:val="20"/>
          <w:u w:color="333333"/>
        </w:rPr>
        <w:t>Proporcionado por Danielle Nava Consulting para la Asociación ELA © 2017</w:t>
      </w:r>
    </w:p>
    <w:sectPr w:rsidR="00510B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2A97E" w14:textId="77777777" w:rsidR="00FE42D3" w:rsidRDefault="00FE42D3">
      <w:r>
        <w:separator/>
      </w:r>
    </w:p>
  </w:endnote>
  <w:endnote w:type="continuationSeparator" w:id="0">
    <w:p w14:paraId="5A1F2A6C" w14:textId="77777777" w:rsidR="00FE42D3" w:rsidRDefault="00F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venirNext-Bold">
    <w:charset w:val="00"/>
    <w:family w:val="swiss"/>
    <w:pitch w:val="variable"/>
    <w:sig w:usb0="8000002F" w:usb1="5000204A" w:usb2="00000000" w:usb3="00000000" w:csb0="0000009B" w:csb1="00000000"/>
  </w:font>
  <w:font w:name="AvenirNext-Regular"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FA44" w14:textId="77777777" w:rsidR="00510B09" w:rsidRDefault="00510B0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EB77" w14:textId="77777777" w:rsidR="00FE42D3" w:rsidRDefault="00FE42D3">
      <w:r>
        <w:separator/>
      </w:r>
    </w:p>
  </w:footnote>
  <w:footnote w:type="continuationSeparator" w:id="0">
    <w:p w14:paraId="759920FD" w14:textId="77777777" w:rsidR="00FE42D3" w:rsidRDefault="00FE4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9D08" w14:textId="77777777" w:rsidR="00510B09" w:rsidRDefault="00510B0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381E"/>
    <w:multiLevelType w:val="hybridMultilevel"/>
    <w:tmpl w:val="CD943D2A"/>
    <w:lvl w:ilvl="0" w:tplc="5E846DC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926A0"/>
    <w:multiLevelType w:val="hybridMultilevel"/>
    <w:tmpl w:val="3AD41FC0"/>
    <w:numStyleLink w:val="Lettered"/>
  </w:abstractNum>
  <w:abstractNum w:abstractNumId="2">
    <w:nsid w:val="387229E6"/>
    <w:multiLevelType w:val="hybridMultilevel"/>
    <w:tmpl w:val="3AD41FC0"/>
    <w:styleLink w:val="Lettered"/>
    <w:lvl w:ilvl="0" w:tplc="67E41DB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A0B8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8BD5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8DE8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C1B1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2E7DC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C457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6FE1A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CE79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09"/>
    <w:rsid w:val="0033760F"/>
    <w:rsid w:val="00464F57"/>
    <w:rsid w:val="00510B09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81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tered">
    <w:name w:val="Lettered"/>
    <w:rsid w:val="003376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2861</Characters>
  <Application>Microsoft Macintosh Word</Application>
  <DocSecurity>0</DocSecurity>
  <Lines>23</Lines>
  <Paragraphs>6</Paragraphs>
  <ScaleCrop>false</ScaleCrop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Montaño</cp:lastModifiedBy>
  <cp:revision>3</cp:revision>
  <cp:lastPrinted>2017-08-21T23:05:00Z</cp:lastPrinted>
  <dcterms:created xsi:type="dcterms:W3CDTF">2017-08-21T23:00:00Z</dcterms:created>
  <dcterms:modified xsi:type="dcterms:W3CDTF">2017-08-22T06:08:00Z</dcterms:modified>
</cp:coreProperties>
</file>