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B5EF" w14:textId="77777777" w:rsidR="002E7EA3" w:rsidRDefault="002E7EA3"/>
    <w:tbl>
      <w:tblPr>
        <w:tblStyle w:val="TableGrid"/>
        <w:tblW w:w="0" w:type="auto"/>
        <w:tblInd w:w="-113" w:type="dxa"/>
        <w:tblLook w:val="04A0" w:firstRow="1" w:lastRow="0" w:firstColumn="1" w:lastColumn="0" w:noHBand="0" w:noVBand="1"/>
      </w:tblPr>
      <w:tblGrid>
        <w:gridCol w:w="3078"/>
        <w:gridCol w:w="6272"/>
      </w:tblGrid>
      <w:tr w:rsidR="002E7EA3" w:rsidRPr="002E7EA3" w14:paraId="355DC525" w14:textId="77777777" w:rsidTr="00B41F2E">
        <w:tc>
          <w:tcPr>
            <w:tcW w:w="3078" w:type="dxa"/>
            <w:shd w:val="clear" w:color="auto" w:fill="FDE9D9" w:themeFill="accent6" w:themeFillTint="33"/>
          </w:tcPr>
          <w:p w14:paraId="7FF747FE" w14:textId="77777777" w:rsidR="002E7EA3" w:rsidRPr="002E7EA3" w:rsidRDefault="002E7EA3" w:rsidP="002E7EA3">
            <w:pPr>
              <w:pStyle w:val="ListParagraph"/>
              <w:numPr>
                <w:ilvl w:val="0"/>
                <w:numId w:val="2"/>
              </w:numPr>
              <w:ind w:left="360" w:hanging="270"/>
              <w:rPr>
                <w:rFonts w:ascii="Calibri" w:hAnsi="Calibri" w:cs="Calibri"/>
              </w:rPr>
            </w:pPr>
            <w:r w:rsidRPr="002E7EA3">
              <w:rPr>
                <w:rFonts w:ascii="Calibri" w:hAnsi="Calibri" w:cs="Calibri"/>
                <w:b/>
                <w:color w:val="31849B" w:themeColor="accent5" w:themeShade="BF"/>
              </w:rPr>
              <w:t>NAME</w:t>
            </w:r>
            <w:r w:rsidRPr="002E7EA3">
              <w:rPr>
                <w:rFonts w:ascii="Calibri" w:hAnsi="Calibri" w:cs="Calibri"/>
              </w:rPr>
              <w:t xml:space="preserve"> of the resource / tool</w:t>
            </w:r>
          </w:p>
        </w:tc>
        <w:tc>
          <w:tcPr>
            <w:tcW w:w="6272" w:type="dxa"/>
          </w:tcPr>
          <w:p w14:paraId="4C91E7FD" w14:textId="77777777" w:rsidR="002E7EA3" w:rsidRPr="002E7EA3" w:rsidRDefault="002E7EA3">
            <w:pPr>
              <w:rPr>
                <w:rFonts w:ascii="Calibri" w:hAnsi="Calibri" w:cs="Calibri"/>
                <w:b/>
              </w:rPr>
            </w:pPr>
            <w:r w:rsidRPr="002E7EA3">
              <w:rPr>
                <w:rFonts w:ascii="Calibri" w:hAnsi="Calibri" w:cs="Calibri"/>
                <w:b/>
              </w:rPr>
              <w:t xml:space="preserve">Active Listening </w:t>
            </w:r>
            <w:proofErr w:type="spellStart"/>
            <w:r w:rsidRPr="002E7EA3">
              <w:rPr>
                <w:rFonts w:ascii="Calibri" w:hAnsi="Calibri" w:cs="Calibri"/>
                <w:b/>
              </w:rPr>
              <w:t>Self Assessment</w:t>
            </w:r>
            <w:proofErr w:type="spellEnd"/>
          </w:p>
          <w:p w14:paraId="147DB38C" w14:textId="77777777" w:rsidR="002E7EA3" w:rsidRPr="002E7EA3" w:rsidRDefault="002E7EA3">
            <w:pPr>
              <w:rPr>
                <w:rFonts w:ascii="Calibri" w:hAnsi="Calibri" w:cs="Calibri"/>
              </w:rPr>
            </w:pPr>
          </w:p>
        </w:tc>
      </w:tr>
      <w:tr w:rsidR="002E7EA3" w:rsidRPr="002E7EA3" w14:paraId="421C76C4" w14:textId="77777777" w:rsidTr="00B41F2E">
        <w:tc>
          <w:tcPr>
            <w:tcW w:w="3078" w:type="dxa"/>
            <w:shd w:val="clear" w:color="auto" w:fill="FDE9D9" w:themeFill="accent6" w:themeFillTint="33"/>
          </w:tcPr>
          <w:p w14:paraId="6960FAA0" w14:textId="77777777" w:rsidR="002E7EA3" w:rsidRPr="002E7EA3" w:rsidRDefault="002E7EA3" w:rsidP="002E7EA3">
            <w:pPr>
              <w:pStyle w:val="ListParagraph"/>
              <w:numPr>
                <w:ilvl w:val="0"/>
                <w:numId w:val="2"/>
              </w:numPr>
              <w:ind w:left="360" w:hanging="270"/>
              <w:rPr>
                <w:rFonts w:ascii="Calibri" w:hAnsi="Calibri" w:cs="Calibri"/>
              </w:rPr>
            </w:pPr>
            <w:r w:rsidRPr="002E7EA3">
              <w:rPr>
                <w:rFonts w:ascii="Calibri" w:hAnsi="Calibri" w:cs="Calibri"/>
                <w:b/>
                <w:color w:val="31849B" w:themeColor="accent5" w:themeShade="BF"/>
              </w:rPr>
              <w:t xml:space="preserve">WHAT </w:t>
            </w:r>
            <w:r w:rsidRPr="002E7EA3">
              <w:rPr>
                <w:rFonts w:ascii="Calibri" w:hAnsi="Calibri" w:cs="Calibri"/>
              </w:rPr>
              <w:t>is the purpose of the resource / tool?</w:t>
            </w:r>
          </w:p>
          <w:p w14:paraId="487BB254" w14:textId="77777777" w:rsidR="002E7EA3" w:rsidRPr="002E7EA3" w:rsidRDefault="002E7EA3" w:rsidP="00B41F2E">
            <w:pPr>
              <w:ind w:left="360" w:hanging="270"/>
              <w:rPr>
                <w:rFonts w:ascii="Calibri" w:hAnsi="Calibri" w:cs="Calibri"/>
              </w:rPr>
            </w:pPr>
          </w:p>
        </w:tc>
        <w:tc>
          <w:tcPr>
            <w:tcW w:w="6272" w:type="dxa"/>
          </w:tcPr>
          <w:p w14:paraId="4C751110" w14:textId="77777777" w:rsidR="002E7EA3" w:rsidRPr="002E7EA3" w:rsidRDefault="002E7EA3" w:rsidP="00EC44A0">
            <w:pPr>
              <w:rPr>
                <w:rFonts w:ascii="Calibri" w:hAnsi="Calibri" w:cs="Calibri"/>
              </w:rPr>
            </w:pPr>
            <w:r w:rsidRPr="002E7EA3">
              <w:rPr>
                <w:rFonts w:ascii="Calibri" w:hAnsi="Calibri" w:cs="Calibri"/>
              </w:rPr>
              <w:t xml:space="preserve">To assist respondents in identifying strengths and areas of improvement in relation to their active listening skills. </w:t>
            </w:r>
          </w:p>
        </w:tc>
      </w:tr>
      <w:tr w:rsidR="002E7EA3" w:rsidRPr="002E7EA3" w14:paraId="74811E3C" w14:textId="77777777" w:rsidTr="00B41F2E">
        <w:tc>
          <w:tcPr>
            <w:tcW w:w="3078" w:type="dxa"/>
            <w:shd w:val="clear" w:color="auto" w:fill="FDE9D9" w:themeFill="accent6" w:themeFillTint="33"/>
          </w:tcPr>
          <w:p w14:paraId="590522E1" w14:textId="77777777" w:rsidR="002E7EA3" w:rsidRPr="002E7EA3" w:rsidRDefault="002E7EA3" w:rsidP="002E7EA3">
            <w:pPr>
              <w:pStyle w:val="ListParagraph"/>
              <w:numPr>
                <w:ilvl w:val="0"/>
                <w:numId w:val="2"/>
              </w:numPr>
              <w:ind w:left="360" w:hanging="270"/>
              <w:rPr>
                <w:rFonts w:ascii="Calibri" w:hAnsi="Calibri" w:cs="Calibri"/>
              </w:rPr>
            </w:pPr>
            <w:r w:rsidRPr="002E7EA3">
              <w:rPr>
                <w:rFonts w:ascii="Calibri" w:hAnsi="Calibri" w:cs="Calibri"/>
                <w:b/>
                <w:color w:val="31849B" w:themeColor="accent5" w:themeShade="BF"/>
              </w:rPr>
              <w:t>WHO</w:t>
            </w:r>
            <w:r w:rsidRPr="002E7EA3">
              <w:rPr>
                <w:rFonts w:ascii="Calibri" w:hAnsi="Calibri" w:cs="Calibri"/>
              </w:rPr>
              <w:t xml:space="preserve"> developed the resource / tool? (If it was adapted from an existing document, please include a citation for the original source.)</w:t>
            </w:r>
          </w:p>
        </w:tc>
        <w:tc>
          <w:tcPr>
            <w:tcW w:w="6272" w:type="dxa"/>
          </w:tcPr>
          <w:p w14:paraId="3517FE3C" w14:textId="77777777" w:rsidR="002E7EA3" w:rsidRPr="002E7EA3" w:rsidRDefault="002E7EA3" w:rsidP="003A54B3">
            <w:pPr>
              <w:rPr>
                <w:rFonts w:ascii="Calibri" w:hAnsi="Calibri" w:cs="Calibri"/>
              </w:rPr>
            </w:pPr>
            <w:r w:rsidRPr="002E7EA3">
              <w:rPr>
                <w:rFonts w:ascii="Calibri" w:hAnsi="Calibri" w:cs="Calibri"/>
              </w:rPr>
              <w:t>Original source of document is unknown.</w:t>
            </w:r>
          </w:p>
        </w:tc>
      </w:tr>
      <w:tr w:rsidR="002E7EA3" w:rsidRPr="002E7EA3" w14:paraId="3B0152EA" w14:textId="77777777" w:rsidTr="00B41F2E">
        <w:tc>
          <w:tcPr>
            <w:tcW w:w="3078" w:type="dxa"/>
            <w:shd w:val="clear" w:color="auto" w:fill="FDE9D9" w:themeFill="accent6" w:themeFillTint="33"/>
          </w:tcPr>
          <w:p w14:paraId="1871C6DB" w14:textId="77777777" w:rsidR="002E7EA3" w:rsidRPr="002E7EA3" w:rsidRDefault="002E7EA3" w:rsidP="002E7EA3">
            <w:pPr>
              <w:pStyle w:val="ListParagraph"/>
              <w:numPr>
                <w:ilvl w:val="0"/>
                <w:numId w:val="2"/>
              </w:numPr>
              <w:ind w:left="360" w:hanging="270"/>
              <w:rPr>
                <w:rFonts w:ascii="Calibri" w:hAnsi="Calibri" w:cs="Calibri"/>
              </w:rPr>
            </w:pPr>
            <w:r w:rsidRPr="002E7EA3">
              <w:rPr>
                <w:rFonts w:ascii="Calibri" w:hAnsi="Calibri" w:cs="Calibri"/>
                <w:b/>
                <w:color w:val="31849B" w:themeColor="accent5" w:themeShade="BF"/>
              </w:rPr>
              <w:t>HOW</w:t>
            </w:r>
            <w:r w:rsidRPr="002E7EA3">
              <w:rPr>
                <w:rFonts w:ascii="Calibri" w:hAnsi="Calibri" w:cs="Calibri"/>
              </w:rPr>
              <w:t xml:space="preserve"> should the resource / tool be used?  </w:t>
            </w:r>
          </w:p>
          <w:p w14:paraId="5FE67821" w14:textId="77777777" w:rsidR="002E7EA3" w:rsidRPr="002E7EA3" w:rsidRDefault="002E7EA3" w:rsidP="002E7EA3">
            <w:pPr>
              <w:pStyle w:val="ListParagraph"/>
              <w:numPr>
                <w:ilvl w:val="0"/>
                <w:numId w:val="3"/>
              </w:numPr>
              <w:ind w:hanging="90"/>
              <w:rPr>
                <w:rFonts w:ascii="Calibri" w:hAnsi="Calibri" w:cs="Calibri"/>
                <w:i/>
              </w:rPr>
            </w:pPr>
            <w:r w:rsidRPr="002E7EA3">
              <w:rPr>
                <w:rFonts w:ascii="Calibri" w:hAnsi="Calibri" w:cs="Calibri"/>
                <w:i/>
              </w:rPr>
              <w:t>What circumstances are ideal/appropriate?</w:t>
            </w:r>
          </w:p>
          <w:p w14:paraId="279B6926" w14:textId="77777777" w:rsidR="002E7EA3" w:rsidRPr="002E7EA3" w:rsidRDefault="002E7EA3" w:rsidP="002E7EA3">
            <w:pPr>
              <w:pStyle w:val="ListParagraph"/>
              <w:numPr>
                <w:ilvl w:val="0"/>
                <w:numId w:val="3"/>
              </w:numPr>
              <w:ind w:hanging="90"/>
              <w:rPr>
                <w:rFonts w:ascii="Calibri" w:hAnsi="Calibri" w:cs="Calibri"/>
                <w:i/>
              </w:rPr>
            </w:pPr>
            <w:r w:rsidRPr="002E7EA3">
              <w:rPr>
                <w:rFonts w:ascii="Calibri" w:hAnsi="Calibri" w:cs="Calibri"/>
                <w:i/>
              </w:rPr>
              <w:t>By whom and when?</w:t>
            </w:r>
          </w:p>
          <w:p w14:paraId="101DA482" w14:textId="77777777" w:rsidR="002E7EA3" w:rsidRPr="002E7EA3" w:rsidRDefault="002E7EA3" w:rsidP="002E7EA3">
            <w:pPr>
              <w:pStyle w:val="ListParagraph"/>
              <w:numPr>
                <w:ilvl w:val="0"/>
                <w:numId w:val="3"/>
              </w:numPr>
              <w:ind w:hanging="90"/>
              <w:rPr>
                <w:rFonts w:ascii="Calibri" w:hAnsi="Calibri" w:cs="Calibri"/>
                <w:i/>
              </w:rPr>
            </w:pPr>
            <w:r w:rsidRPr="002E7EA3">
              <w:rPr>
                <w:rFonts w:ascii="Calibri" w:hAnsi="Calibri" w:cs="Calibri"/>
                <w:i/>
              </w:rPr>
              <w:t>Is a particular skill set or special preparation needed?</w:t>
            </w:r>
          </w:p>
          <w:p w14:paraId="5C3CD090" w14:textId="77777777" w:rsidR="002E7EA3" w:rsidRPr="002E7EA3" w:rsidRDefault="002E7EA3" w:rsidP="00B41F2E">
            <w:pPr>
              <w:ind w:left="360" w:hanging="270"/>
              <w:rPr>
                <w:rFonts w:ascii="Calibri" w:hAnsi="Calibri" w:cs="Calibri"/>
              </w:rPr>
            </w:pPr>
          </w:p>
        </w:tc>
        <w:tc>
          <w:tcPr>
            <w:tcW w:w="6272" w:type="dxa"/>
          </w:tcPr>
          <w:p w14:paraId="241A0D24" w14:textId="77777777" w:rsidR="002E7EA3" w:rsidRPr="002E7EA3" w:rsidRDefault="002E7EA3" w:rsidP="002E7EA3">
            <w:pPr>
              <w:pStyle w:val="ListParagraph"/>
              <w:numPr>
                <w:ilvl w:val="0"/>
                <w:numId w:val="4"/>
              </w:numPr>
              <w:ind w:left="436" w:hanging="360"/>
              <w:rPr>
                <w:rFonts w:ascii="Calibri" w:hAnsi="Calibri" w:cs="Calibri"/>
              </w:rPr>
            </w:pPr>
            <w:r w:rsidRPr="002E7EA3">
              <w:rPr>
                <w:rFonts w:ascii="Calibri" w:hAnsi="Calibri" w:cs="Calibri"/>
              </w:rPr>
              <w:t xml:space="preserve">This assessment can be used to support leadership skills development and training that is designed to strengthen communication and relationship building skills.  </w:t>
            </w:r>
          </w:p>
          <w:p w14:paraId="1676D5FA" w14:textId="77777777" w:rsidR="002E7EA3" w:rsidRPr="002E7EA3" w:rsidRDefault="002E7EA3" w:rsidP="002E7EA3">
            <w:pPr>
              <w:pStyle w:val="ListParagraph"/>
              <w:numPr>
                <w:ilvl w:val="0"/>
                <w:numId w:val="4"/>
              </w:numPr>
              <w:ind w:left="436" w:hanging="360"/>
              <w:rPr>
                <w:rFonts w:ascii="Calibri" w:hAnsi="Calibri" w:cs="Calibri"/>
              </w:rPr>
            </w:pPr>
            <w:r w:rsidRPr="002E7EA3">
              <w:rPr>
                <w:rFonts w:ascii="Calibri" w:hAnsi="Calibri" w:cs="Calibri"/>
              </w:rPr>
              <w:t xml:space="preserve">It can be completed as part of a facilitated group session or as an individual exercise in conjunction with coaching support. Ideally this skill assessment is given to new members when join the group.  In practice, this is given to all members that have not been filled one out.  </w:t>
            </w:r>
          </w:p>
          <w:p w14:paraId="67FB9EA0" w14:textId="77777777" w:rsidR="002E7EA3" w:rsidRPr="002E7EA3" w:rsidRDefault="002E7EA3" w:rsidP="002E7EA3">
            <w:pPr>
              <w:pStyle w:val="ListParagraph"/>
              <w:numPr>
                <w:ilvl w:val="0"/>
                <w:numId w:val="4"/>
              </w:numPr>
              <w:ind w:left="431" w:hanging="360"/>
              <w:rPr>
                <w:rFonts w:ascii="Calibri" w:hAnsi="Calibri" w:cs="Calibri"/>
              </w:rPr>
            </w:pPr>
            <w:r w:rsidRPr="002E7EA3">
              <w:rPr>
                <w:rFonts w:ascii="Calibri" w:hAnsi="Calibri" w:cs="Calibri"/>
              </w:rPr>
              <w:t xml:space="preserve">No particular skill set is needed to complete the assessment, but debriefing findings with a coach or trainer who is skilled in active listening as a core leadership competency is recommended. </w:t>
            </w:r>
          </w:p>
        </w:tc>
      </w:tr>
      <w:tr w:rsidR="002E7EA3" w:rsidRPr="002E7EA3" w14:paraId="1755A8F3" w14:textId="77777777" w:rsidTr="00B41F2E">
        <w:tc>
          <w:tcPr>
            <w:tcW w:w="3078" w:type="dxa"/>
            <w:shd w:val="clear" w:color="auto" w:fill="FDE9D9" w:themeFill="accent6" w:themeFillTint="33"/>
          </w:tcPr>
          <w:p w14:paraId="3CD6BF56" w14:textId="77777777" w:rsidR="002E7EA3" w:rsidRPr="002E7EA3" w:rsidRDefault="002E7EA3" w:rsidP="002E7EA3">
            <w:pPr>
              <w:pStyle w:val="ListParagraph"/>
              <w:numPr>
                <w:ilvl w:val="0"/>
                <w:numId w:val="2"/>
              </w:numPr>
              <w:ind w:left="360" w:hanging="270"/>
              <w:rPr>
                <w:rFonts w:ascii="Calibri" w:hAnsi="Calibri" w:cs="Calibri"/>
              </w:rPr>
            </w:pPr>
            <w:r w:rsidRPr="002E7EA3">
              <w:rPr>
                <w:rFonts w:ascii="Calibri" w:hAnsi="Calibri" w:cs="Calibri"/>
                <w:b/>
                <w:color w:val="31849B" w:themeColor="accent5" w:themeShade="BF"/>
              </w:rPr>
              <w:t>WHY</w:t>
            </w:r>
            <w:r w:rsidRPr="002E7EA3">
              <w:rPr>
                <w:rFonts w:ascii="Calibri" w:hAnsi="Calibri" w:cs="Calibri"/>
              </w:rPr>
              <w:t xml:space="preserve"> is this resource being recommended? (What makes is especially effective or useful for community-based work?)</w:t>
            </w:r>
          </w:p>
        </w:tc>
        <w:tc>
          <w:tcPr>
            <w:tcW w:w="6272" w:type="dxa"/>
          </w:tcPr>
          <w:p w14:paraId="15772867" w14:textId="77777777" w:rsidR="002E7EA3" w:rsidRPr="002E7EA3" w:rsidRDefault="002E7EA3" w:rsidP="00324E23">
            <w:pPr>
              <w:rPr>
                <w:rFonts w:ascii="Calibri" w:hAnsi="Calibri" w:cs="Calibri"/>
              </w:rPr>
            </w:pPr>
            <w:r w:rsidRPr="002E7EA3">
              <w:rPr>
                <w:rFonts w:ascii="Calibri" w:hAnsi="Calibri" w:cs="Calibri"/>
              </w:rPr>
              <w:t>Active listening is one of the most important skills a leader can possess. How well a person is able to listen has a major impact on their ability to effectively engage people and understand different perspectives, which is integral to healthy personal relationships and community building efforts.</w:t>
            </w:r>
          </w:p>
        </w:tc>
      </w:tr>
    </w:tbl>
    <w:p w14:paraId="4C3F283A" w14:textId="77777777" w:rsidR="002E7EA3" w:rsidRDefault="002E7EA3"/>
    <w:p w14:paraId="12E95555" w14:textId="77777777" w:rsidR="002E7EA3" w:rsidRDefault="002E7EA3">
      <w:pPr>
        <w:sectPr w:rsidR="002E7EA3" w:rsidSect="00EB5B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6C4F648E" w14:textId="62B69E72" w:rsidR="00535118" w:rsidRPr="004D6A63" w:rsidRDefault="004D6A63">
      <w:r w:rsidRPr="004D6A63">
        <w:lastRenderedPageBreak/>
        <w:t>Instructions: Find a partner. Each will select a topic to talk abou</w:t>
      </w:r>
      <w:r>
        <w:t xml:space="preserve">t for approximately </w:t>
      </w:r>
      <w:r w:rsidR="005171B9">
        <w:t>3</w:t>
      </w:r>
      <w:r>
        <w:t xml:space="preserve"> minutes. When the first person is done talking, the listener will evaluate themselves then switch roles. </w:t>
      </w:r>
    </w:p>
    <w:tbl>
      <w:tblPr>
        <w:tblStyle w:val="TableGrid"/>
        <w:tblpPr w:leftFromText="180" w:rightFromText="180" w:horzAnchor="margin" w:tblpY="1335"/>
        <w:tblW w:w="9169" w:type="dxa"/>
        <w:tblLook w:val="04A0" w:firstRow="1" w:lastRow="0" w:firstColumn="1" w:lastColumn="0" w:noHBand="0" w:noVBand="1"/>
      </w:tblPr>
      <w:tblGrid>
        <w:gridCol w:w="6485"/>
        <w:gridCol w:w="1333"/>
        <w:gridCol w:w="1351"/>
      </w:tblGrid>
      <w:tr w:rsidR="002E7EA3" w:rsidRPr="004D6A63" w14:paraId="2F890B65" w14:textId="77777777" w:rsidTr="008F792A">
        <w:trPr>
          <w:trHeight w:val="534"/>
        </w:trPr>
        <w:tc>
          <w:tcPr>
            <w:tcW w:w="9169" w:type="dxa"/>
            <w:gridSpan w:val="3"/>
            <w:shd w:val="clear" w:color="auto" w:fill="D9D9D9" w:themeFill="background1" w:themeFillShade="D9"/>
          </w:tcPr>
          <w:p w14:paraId="424D6E30" w14:textId="77777777" w:rsidR="002E7EA3" w:rsidRPr="004D6A63" w:rsidRDefault="002E7EA3" w:rsidP="008F792A">
            <w:pPr>
              <w:pStyle w:val="ListParagraph"/>
              <w:spacing w:before="120" w:after="120"/>
              <w:ind w:left="0"/>
              <w:jc w:val="center"/>
              <w:rPr>
                <w:rFonts w:asciiTheme="majorHAnsi" w:hAnsiTheme="majorHAnsi"/>
                <w:b/>
              </w:rPr>
            </w:pPr>
            <w:r>
              <w:rPr>
                <w:rFonts w:asciiTheme="majorHAnsi" w:hAnsiTheme="majorHAnsi"/>
                <w:b/>
              </w:rPr>
              <w:t xml:space="preserve">Active Listening </w:t>
            </w:r>
            <w:r w:rsidRPr="004D6A63">
              <w:rPr>
                <w:rFonts w:asciiTheme="majorHAnsi" w:hAnsiTheme="majorHAnsi"/>
                <w:b/>
              </w:rPr>
              <w:t>Assessment</w:t>
            </w:r>
          </w:p>
        </w:tc>
      </w:tr>
      <w:tr w:rsidR="002E7EA3" w:rsidRPr="004D6A63" w14:paraId="4C72CFDC" w14:textId="77777777" w:rsidTr="008F792A">
        <w:trPr>
          <w:trHeight w:val="534"/>
        </w:trPr>
        <w:tc>
          <w:tcPr>
            <w:tcW w:w="9169" w:type="dxa"/>
            <w:gridSpan w:val="3"/>
            <w:shd w:val="clear" w:color="auto" w:fill="F2F2F2" w:themeFill="background1" w:themeFillShade="F2"/>
          </w:tcPr>
          <w:p w14:paraId="3786E102" w14:textId="77777777" w:rsidR="002E7EA3" w:rsidRPr="004D6A63" w:rsidRDefault="002E7EA3" w:rsidP="008F792A">
            <w:pPr>
              <w:pStyle w:val="ListParagraph"/>
              <w:spacing w:before="120" w:after="120"/>
              <w:ind w:left="0"/>
              <w:rPr>
                <w:rFonts w:asciiTheme="majorHAnsi" w:hAnsiTheme="majorHAnsi"/>
                <w:b/>
              </w:rPr>
            </w:pPr>
            <w:r w:rsidRPr="004D6A63">
              <w:rPr>
                <w:rFonts w:asciiTheme="majorHAnsi" w:hAnsiTheme="majorHAnsi"/>
                <w:b/>
              </w:rPr>
              <w:t>Step 1: Become aware of how you currently listen.</w:t>
            </w:r>
          </w:p>
        </w:tc>
      </w:tr>
      <w:tr w:rsidR="002E7EA3" w:rsidRPr="004D6A63" w14:paraId="4717ECC6" w14:textId="77777777" w:rsidTr="008F792A">
        <w:trPr>
          <w:trHeight w:val="275"/>
        </w:trPr>
        <w:tc>
          <w:tcPr>
            <w:tcW w:w="6485" w:type="dxa"/>
          </w:tcPr>
          <w:p w14:paraId="6B9D055C" w14:textId="77777777" w:rsidR="002E7EA3" w:rsidRPr="004D6A63" w:rsidRDefault="002E7EA3" w:rsidP="008F792A">
            <w:pPr>
              <w:pStyle w:val="ListParagraph"/>
              <w:ind w:left="0"/>
              <w:contextualSpacing w:val="0"/>
              <w:rPr>
                <w:rFonts w:asciiTheme="majorHAnsi" w:hAnsiTheme="majorHAnsi"/>
              </w:rPr>
            </w:pPr>
          </w:p>
        </w:tc>
        <w:tc>
          <w:tcPr>
            <w:tcW w:w="1333" w:type="dxa"/>
          </w:tcPr>
          <w:p w14:paraId="01E37D7B"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Yes</w:t>
            </w:r>
          </w:p>
        </w:tc>
        <w:tc>
          <w:tcPr>
            <w:tcW w:w="1351" w:type="dxa"/>
          </w:tcPr>
          <w:p w14:paraId="0F519042"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No</w:t>
            </w:r>
          </w:p>
        </w:tc>
      </w:tr>
      <w:tr w:rsidR="002E7EA3" w:rsidRPr="004D6A63" w14:paraId="1C9AB9B9" w14:textId="77777777" w:rsidTr="008F792A">
        <w:trPr>
          <w:trHeight w:val="534"/>
        </w:trPr>
        <w:tc>
          <w:tcPr>
            <w:tcW w:w="6485" w:type="dxa"/>
          </w:tcPr>
          <w:p w14:paraId="7BE34CA1"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 xml:space="preserve">I </w:t>
            </w:r>
            <w:r>
              <w:rPr>
                <w:rFonts w:asciiTheme="majorHAnsi" w:hAnsiTheme="majorHAnsi"/>
              </w:rPr>
              <w:t xml:space="preserve">was </w:t>
            </w:r>
            <w:r w:rsidRPr="004D6A63">
              <w:rPr>
                <w:rFonts w:asciiTheme="majorHAnsi" w:hAnsiTheme="majorHAnsi"/>
              </w:rPr>
              <w:t xml:space="preserve">listening </w:t>
            </w:r>
            <w:r>
              <w:rPr>
                <w:rFonts w:asciiTheme="majorHAnsi" w:hAnsiTheme="majorHAnsi"/>
              </w:rPr>
              <w:t>not</w:t>
            </w:r>
            <w:r w:rsidRPr="004D6A63">
              <w:rPr>
                <w:rFonts w:asciiTheme="majorHAnsi" w:hAnsiTheme="majorHAnsi"/>
              </w:rPr>
              <w:t xml:space="preserve"> reacting</w:t>
            </w:r>
            <w:r>
              <w:rPr>
                <w:rFonts w:asciiTheme="majorHAnsi" w:hAnsiTheme="majorHAnsi"/>
              </w:rPr>
              <w:t>.</w:t>
            </w:r>
          </w:p>
        </w:tc>
        <w:tc>
          <w:tcPr>
            <w:tcW w:w="1333" w:type="dxa"/>
          </w:tcPr>
          <w:p w14:paraId="59FFC17C"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43AE9BC5"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60A79252" w14:textId="77777777" w:rsidTr="008F792A">
        <w:trPr>
          <w:trHeight w:val="534"/>
        </w:trPr>
        <w:tc>
          <w:tcPr>
            <w:tcW w:w="6485" w:type="dxa"/>
          </w:tcPr>
          <w:p w14:paraId="76D3A9EC"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I</w:t>
            </w:r>
            <w:r>
              <w:rPr>
                <w:rFonts w:asciiTheme="majorHAnsi" w:hAnsiTheme="majorHAnsi"/>
              </w:rPr>
              <w:t xml:space="preserve"> was</w:t>
            </w:r>
            <w:r w:rsidRPr="004D6A63">
              <w:rPr>
                <w:rFonts w:asciiTheme="majorHAnsi" w:hAnsiTheme="majorHAnsi"/>
              </w:rPr>
              <w:t xml:space="preserve"> listening </w:t>
            </w:r>
            <w:r>
              <w:rPr>
                <w:rFonts w:asciiTheme="majorHAnsi" w:hAnsiTheme="majorHAnsi"/>
              </w:rPr>
              <w:t>not</w:t>
            </w:r>
            <w:r w:rsidRPr="004D6A63">
              <w:rPr>
                <w:rFonts w:asciiTheme="majorHAnsi" w:hAnsiTheme="majorHAnsi"/>
              </w:rPr>
              <w:t xml:space="preserve"> thinking what to say next</w:t>
            </w:r>
            <w:r>
              <w:rPr>
                <w:rFonts w:asciiTheme="majorHAnsi" w:hAnsiTheme="majorHAnsi"/>
              </w:rPr>
              <w:t>.</w:t>
            </w:r>
          </w:p>
        </w:tc>
        <w:tc>
          <w:tcPr>
            <w:tcW w:w="1333" w:type="dxa"/>
          </w:tcPr>
          <w:p w14:paraId="312ABA05"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4F2F3240"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076DBF4E" w14:textId="77777777" w:rsidTr="008F792A">
        <w:trPr>
          <w:trHeight w:val="534"/>
        </w:trPr>
        <w:tc>
          <w:tcPr>
            <w:tcW w:w="6485" w:type="dxa"/>
          </w:tcPr>
          <w:p w14:paraId="17A54229"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 xml:space="preserve">I </w:t>
            </w:r>
            <w:r>
              <w:rPr>
                <w:rFonts w:asciiTheme="majorHAnsi" w:hAnsiTheme="majorHAnsi"/>
              </w:rPr>
              <w:t xml:space="preserve">was </w:t>
            </w:r>
            <w:r w:rsidRPr="004D6A63">
              <w:rPr>
                <w:rFonts w:asciiTheme="majorHAnsi" w:hAnsiTheme="majorHAnsi"/>
              </w:rPr>
              <w:t>paying attention</w:t>
            </w:r>
            <w:r>
              <w:rPr>
                <w:rFonts w:asciiTheme="majorHAnsi" w:hAnsiTheme="majorHAnsi"/>
              </w:rPr>
              <w:t>,</w:t>
            </w:r>
            <w:r w:rsidRPr="004D6A63">
              <w:rPr>
                <w:rFonts w:asciiTheme="majorHAnsi" w:hAnsiTheme="majorHAnsi"/>
              </w:rPr>
              <w:t xml:space="preserve"> my mind </w:t>
            </w:r>
            <w:r>
              <w:rPr>
                <w:rFonts w:asciiTheme="majorHAnsi" w:hAnsiTheme="majorHAnsi"/>
              </w:rPr>
              <w:t xml:space="preserve">was not </w:t>
            </w:r>
            <w:r w:rsidRPr="004D6A63">
              <w:rPr>
                <w:rFonts w:asciiTheme="majorHAnsi" w:hAnsiTheme="majorHAnsi"/>
              </w:rPr>
              <w:t>wandering</w:t>
            </w:r>
            <w:r>
              <w:rPr>
                <w:rFonts w:asciiTheme="majorHAnsi" w:hAnsiTheme="majorHAnsi"/>
              </w:rPr>
              <w:t>.</w:t>
            </w:r>
          </w:p>
        </w:tc>
        <w:tc>
          <w:tcPr>
            <w:tcW w:w="1333" w:type="dxa"/>
          </w:tcPr>
          <w:p w14:paraId="39E7E7BA"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10B19354"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33D8AF9F" w14:textId="77777777" w:rsidTr="008F792A">
        <w:trPr>
          <w:trHeight w:val="534"/>
        </w:trPr>
        <w:tc>
          <w:tcPr>
            <w:tcW w:w="6485" w:type="dxa"/>
          </w:tcPr>
          <w:p w14:paraId="1850D93F"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 xml:space="preserve">I </w:t>
            </w:r>
            <w:r>
              <w:rPr>
                <w:rFonts w:asciiTheme="majorHAnsi" w:hAnsiTheme="majorHAnsi"/>
              </w:rPr>
              <w:t xml:space="preserve">was </w:t>
            </w:r>
            <w:r w:rsidRPr="004D6A63">
              <w:rPr>
                <w:rFonts w:asciiTheme="majorHAnsi" w:hAnsiTheme="majorHAnsi"/>
              </w:rPr>
              <w:t>curious about what was being said</w:t>
            </w:r>
            <w:r>
              <w:rPr>
                <w:rFonts w:asciiTheme="majorHAnsi" w:hAnsiTheme="majorHAnsi"/>
              </w:rPr>
              <w:t>.</w:t>
            </w:r>
          </w:p>
        </w:tc>
        <w:tc>
          <w:tcPr>
            <w:tcW w:w="1333" w:type="dxa"/>
          </w:tcPr>
          <w:p w14:paraId="70AB0B6B"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6CE1F749"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24125851" w14:textId="77777777" w:rsidTr="008F792A">
        <w:trPr>
          <w:trHeight w:val="534"/>
        </w:trPr>
        <w:tc>
          <w:tcPr>
            <w:tcW w:w="9169" w:type="dxa"/>
            <w:gridSpan w:val="3"/>
            <w:shd w:val="clear" w:color="auto" w:fill="F2F2F2" w:themeFill="background1" w:themeFillShade="F2"/>
            <w:vAlign w:val="center"/>
          </w:tcPr>
          <w:p w14:paraId="1AD6233B"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b/>
              </w:rPr>
              <w:t>Step 2: Recognize what to listen for:</w:t>
            </w:r>
          </w:p>
        </w:tc>
      </w:tr>
      <w:tr w:rsidR="002E7EA3" w:rsidRPr="004D6A63" w14:paraId="333C6840" w14:textId="77777777" w:rsidTr="008F792A">
        <w:trPr>
          <w:trHeight w:val="275"/>
        </w:trPr>
        <w:tc>
          <w:tcPr>
            <w:tcW w:w="6485" w:type="dxa"/>
          </w:tcPr>
          <w:p w14:paraId="6ED2D2A5" w14:textId="77777777" w:rsidR="002E7EA3" w:rsidRPr="004D6A63" w:rsidRDefault="002E7EA3" w:rsidP="008F792A">
            <w:pPr>
              <w:pStyle w:val="ListParagraph"/>
              <w:ind w:left="0"/>
              <w:contextualSpacing w:val="0"/>
              <w:rPr>
                <w:rFonts w:asciiTheme="majorHAnsi" w:hAnsiTheme="majorHAnsi"/>
              </w:rPr>
            </w:pPr>
          </w:p>
        </w:tc>
        <w:tc>
          <w:tcPr>
            <w:tcW w:w="1333" w:type="dxa"/>
          </w:tcPr>
          <w:p w14:paraId="28E7FF20"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Yes</w:t>
            </w:r>
          </w:p>
        </w:tc>
        <w:tc>
          <w:tcPr>
            <w:tcW w:w="1351" w:type="dxa"/>
          </w:tcPr>
          <w:p w14:paraId="673339C7"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No</w:t>
            </w:r>
          </w:p>
        </w:tc>
      </w:tr>
      <w:tr w:rsidR="002E7EA3" w:rsidRPr="004D6A63" w14:paraId="1AA43583" w14:textId="77777777" w:rsidTr="008F792A">
        <w:trPr>
          <w:trHeight w:val="534"/>
        </w:trPr>
        <w:tc>
          <w:tcPr>
            <w:tcW w:w="6485" w:type="dxa"/>
          </w:tcPr>
          <w:p w14:paraId="2F783ABD"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Did I have assumptions about the topic?</w:t>
            </w:r>
          </w:p>
        </w:tc>
        <w:tc>
          <w:tcPr>
            <w:tcW w:w="1333" w:type="dxa"/>
          </w:tcPr>
          <w:p w14:paraId="3272362F"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62957486"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0643D1AE" w14:textId="77777777" w:rsidTr="008F792A">
        <w:trPr>
          <w:trHeight w:val="534"/>
        </w:trPr>
        <w:tc>
          <w:tcPr>
            <w:tcW w:w="6485" w:type="dxa"/>
          </w:tcPr>
          <w:p w14:paraId="28A5AD98"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Did I make assumptions about the speaker’s viewpoint?</w:t>
            </w:r>
          </w:p>
        </w:tc>
        <w:tc>
          <w:tcPr>
            <w:tcW w:w="1333" w:type="dxa"/>
          </w:tcPr>
          <w:p w14:paraId="7701733C"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0DAECEE5"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22328CE6" w14:textId="77777777" w:rsidTr="008F792A">
        <w:trPr>
          <w:trHeight w:val="534"/>
        </w:trPr>
        <w:tc>
          <w:tcPr>
            <w:tcW w:w="6485" w:type="dxa"/>
          </w:tcPr>
          <w:p w14:paraId="72CFB34F"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Did I jump to conclusions?</w:t>
            </w:r>
          </w:p>
        </w:tc>
        <w:tc>
          <w:tcPr>
            <w:tcW w:w="1333" w:type="dxa"/>
          </w:tcPr>
          <w:p w14:paraId="251ED942" w14:textId="77777777" w:rsidR="002E7EA3" w:rsidRPr="004D6A63" w:rsidRDefault="002E7EA3" w:rsidP="008F792A">
            <w:pPr>
              <w:pStyle w:val="ListParagraph"/>
              <w:spacing w:before="120" w:after="120"/>
              <w:ind w:left="0"/>
              <w:contextualSpacing w:val="0"/>
              <w:jc w:val="center"/>
              <w:rPr>
                <w:rFonts w:asciiTheme="majorHAnsi" w:hAnsiTheme="majorHAnsi"/>
              </w:rPr>
            </w:pPr>
          </w:p>
        </w:tc>
        <w:tc>
          <w:tcPr>
            <w:tcW w:w="1351" w:type="dxa"/>
          </w:tcPr>
          <w:p w14:paraId="2B8180AF" w14:textId="77777777" w:rsidR="002E7EA3" w:rsidRPr="004D6A63" w:rsidRDefault="002E7EA3" w:rsidP="008F792A">
            <w:pPr>
              <w:pStyle w:val="ListParagraph"/>
              <w:spacing w:before="120" w:after="120"/>
              <w:ind w:left="0"/>
              <w:contextualSpacing w:val="0"/>
              <w:jc w:val="center"/>
              <w:rPr>
                <w:rFonts w:asciiTheme="majorHAnsi" w:hAnsiTheme="majorHAnsi"/>
              </w:rPr>
            </w:pPr>
          </w:p>
        </w:tc>
      </w:tr>
      <w:tr w:rsidR="002E7EA3" w:rsidRPr="004D6A63" w14:paraId="1A87909E" w14:textId="77777777" w:rsidTr="008F792A">
        <w:trPr>
          <w:trHeight w:val="518"/>
        </w:trPr>
        <w:tc>
          <w:tcPr>
            <w:tcW w:w="9169" w:type="dxa"/>
            <w:gridSpan w:val="3"/>
            <w:shd w:val="clear" w:color="auto" w:fill="F2F2F2" w:themeFill="background1" w:themeFillShade="F2"/>
            <w:vAlign w:val="center"/>
          </w:tcPr>
          <w:p w14:paraId="0854066F" w14:textId="77777777" w:rsidR="002E7EA3" w:rsidRPr="004D6A63" w:rsidRDefault="002E7EA3" w:rsidP="008F792A">
            <w:pPr>
              <w:pStyle w:val="ListParagraph"/>
              <w:spacing w:before="120" w:after="120"/>
              <w:ind w:left="0"/>
              <w:contextualSpacing w:val="0"/>
              <w:rPr>
                <w:rFonts w:asciiTheme="majorHAnsi" w:hAnsiTheme="majorHAnsi"/>
                <w:b/>
              </w:rPr>
            </w:pPr>
            <w:r w:rsidRPr="004D6A63">
              <w:rPr>
                <w:rFonts w:asciiTheme="majorHAnsi" w:hAnsiTheme="majorHAnsi"/>
                <w:b/>
              </w:rPr>
              <w:t>Step 3: Use effective questions to listen appreciatively:</w:t>
            </w:r>
          </w:p>
        </w:tc>
      </w:tr>
      <w:tr w:rsidR="002E7EA3" w:rsidRPr="004D6A63" w14:paraId="548E4029" w14:textId="77777777" w:rsidTr="008F792A">
        <w:trPr>
          <w:trHeight w:val="275"/>
        </w:trPr>
        <w:tc>
          <w:tcPr>
            <w:tcW w:w="6485" w:type="dxa"/>
          </w:tcPr>
          <w:p w14:paraId="5DC3AB07" w14:textId="77777777" w:rsidR="002E7EA3" w:rsidRPr="004D6A63" w:rsidRDefault="002E7EA3" w:rsidP="008F792A">
            <w:pPr>
              <w:pStyle w:val="ListParagraph"/>
              <w:ind w:left="0"/>
              <w:contextualSpacing w:val="0"/>
              <w:rPr>
                <w:rFonts w:asciiTheme="majorHAnsi" w:hAnsiTheme="majorHAnsi"/>
              </w:rPr>
            </w:pPr>
          </w:p>
        </w:tc>
        <w:tc>
          <w:tcPr>
            <w:tcW w:w="1333" w:type="dxa"/>
          </w:tcPr>
          <w:p w14:paraId="36851D23"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Yes</w:t>
            </w:r>
          </w:p>
        </w:tc>
        <w:tc>
          <w:tcPr>
            <w:tcW w:w="1351" w:type="dxa"/>
          </w:tcPr>
          <w:p w14:paraId="2BBB8947" w14:textId="77777777" w:rsidR="002E7EA3" w:rsidRPr="004D6A63" w:rsidRDefault="002E7EA3" w:rsidP="008F792A">
            <w:pPr>
              <w:pStyle w:val="ListParagraph"/>
              <w:ind w:left="0"/>
              <w:contextualSpacing w:val="0"/>
              <w:jc w:val="center"/>
              <w:rPr>
                <w:rFonts w:asciiTheme="majorHAnsi" w:hAnsiTheme="majorHAnsi"/>
              </w:rPr>
            </w:pPr>
            <w:r w:rsidRPr="004D6A63">
              <w:rPr>
                <w:rFonts w:asciiTheme="majorHAnsi" w:hAnsiTheme="majorHAnsi"/>
              </w:rPr>
              <w:t>No</w:t>
            </w:r>
          </w:p>
        </w:tc>
      </w:tr>
      <w:tr w:rsidR="002E7EA3" w:rsidRPr="004D6A63" w14:paraId="5FCC1FC7" w14:textId="77777777" w:rsidTr="008F792A">
        <w:trPr>
          <w:trHeight w:val="534"/>
        </w:trPr>
        <w:tc>
          <w:tcPr>
            <w:tcW w:w="6485" w:type="dxa"/>
          </w:tcPr>
          <w:p w14:paraId="704036CA"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 xml:space="preserve">Did I </w:t>
            </w:r>
            <w:r>
              <w:rPr>
                <w:rFonts w:asciiTheme="majorHAnsi" w:hAnsiTheme="majorHAnsi"/>
              </w:rPr>
              <w:t xml:space="preserve">ask </w:t>
            </w:r>
            <w:r w:rsidRPr="004D6A63">
              <w:rPr>
                <w:rFonts w:asciiTheme="majorHAnsi" w:hAnsiTheme="majorHAnsi"/>
              </w:rPr>
              <w:t>questions?</w:t>
            </w:r>
          </w:p>
        </w:tc>
        <w:tc>
          <w:tcPr>
            <w:tcW w:w="1333" w:type="dxa"/>
          </w:tcPr>
          <w:p w14:paraId="6A82D1AD" w14:textId="77777777" w:rsidR="002E7EA3" w:rsidRPr="004D6A63" w:rsidRDefault="002E7EA3" w:rsidP="008F792A">
            <w:pPr>
              <w:pStyle w:val="ListParagraph"/>
              <w:spacing w:before="120" w:after="120"/>
              <w:ind w:left="0"/>
              <w:contextualSpacing w:val="0"/>
              <w:rPr>
                <w:rFonts w:asciiTheme="majorHAnsi" w:hAnsiTheme="majorHAnsi"/>
              </w:rPr>
            </w:pPr>
          </w:p>
        </w:tc>
        <w:tc>
          <w:tcPr>
            <w:tcW w:w="1351" w:type="dxa"/>
          </w:tcPr>
          <w:p w14:paraId="37B2C213" w14:textId="77777777" w:rsidR="002E7EA3" w:rsidRPr="004D6A63" w:rsidRDefault="002E7EA3" w:rsidP="008F792A">
            <w:pPr>
              <w:pStyle w:val="ListParagraph"/>
              <w:spacing w:before="120" w:after="120"/>
              <w:ind w:left="0"/>
              <w:contextualSpacing w:val="0"/>
              <w:rPr>
                <w:rFonts w:asciiTheme="majorHAnsi" w:hAnsiTheme="majorHAnsi"/>
              </w:rPr>
            </w:pPr>
          </w:p>
        </w:tc>
      </w:tr>
      <w:tr w:rsidR="002E7EA3" w:rsidRPr="004D6A63" w14:paraId="4813BCFB" w14:textId="77777777" w:rsidTr="008F792A">
        <w:trPr>
          <w:trHeight w:val="534"/>
        </w:trPr>
        <w:tc>
          <w:tcPr>
            <w:tcW w:w="6485" w:type="dxa"/>
          </w:tcPr>
          <w:p w14:paraId="34EBFD12"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Were my questions judgmental?</w:t>
            </w:r>
          </w:p>
        </w:tc>
        <w:tc>
          <w:tcPr>
            <w:tcW w:w="1333" w:type="dxa"/>
          </w:tcPr>
          <w:p w14:paraId="5C5864F8" w14:textId="77777777" w:rsidR="002E7EA3" w:rsidRPr="004D6A63" w:rsidRDefault="002E7EA3" w:rsidP="008F792A">
            <w:pPr>
              <w:pStyle w:val="ListParagraph"/>
              <w:spacing w:before="120" w:after="120"/>
              <w:ind w:left="0"/>
              <w:contextualSpacing w:val="0"/>
              <w:rPr>
                <w:rFonts w:asciiTheme="majorHAnsi" w:hAnsiTheme="majorHAnsi"/>
              </w:rPr>
            </w:pPr>
          </w:p>
        </w:tc>
        <w:tc>
          <w:tcPr>
            <w:tcW w:w="1351" w:type="dxa"/>
          </w:tcPr>
          <w:p w14:paraId="4626583C" w14:textId="77777777" w:rsidR="002E7EA3" w:rsidRPr="004D6A63" w:rsidRDefault="002E7EA3" w:rsidP="008F792A">
            <w:pPr>
              <w:pStyle w:val="ListParagraph"/>
              <w:spacing w:before="120" w:after="120"/>
              <w:ind w:left="0"/>
              <w:contextualSpacing w:val="0"/>
              <w:rPr>
                <w:rFonts w:asciiTheme="majorHAnsi" w:hAnsiTheme="majorHAnsi"/>
              </w:rPr>
            </w:pPr>
          </w:p>
        </w:tc>
      </w:tr>
      <w:tr w:rsidR="002E7EA3" w:rsidRPr="004D6A63" w14:paraId="0C79ECE5" w14:textId="77777777" w:rsidTr="008F792A">
        <w:trPr>
          <w:trHeight w:val="551"/>
        </w:trPr>
        <w:tc>
          <w:tcPr>
            <w:tcW w:w="6485" w:type="dxa"/>
          </w:tcPr>
          <w:p w14:paraId="3845B217" w14:textId="77777777" w:rsidR="002E7EA3" w:rsidRPr="004D6A63" w:rsidRDefault="002E7EA3" w:rsidP="008F792A">
            <w:pPr>
              <w:pStyle w:val="ListParagraph"/>
              <w:spacing w:before="120" w:after="120"/>
              <w:ind w:left="0"/>
              <w:contextualSpacing w:val="0"/>
              <w:rPr>
                <w:rFonts w:asciiTheme="majorHAnsi" w:hAnsiTheme="majorHAnsi"/>
              </w:rPr>
            </w:pPr>
            <w:r w:rsidRPr="004D6A63">
              <w:rPr>
                <w:rFonts w:asciiTheme="majorHAnsi" w:hAnsiTheme="majorHAnsi"/>
              </w:rPr>
              <w:t>Were my questions threatening?</w:t>
            </w:r>
          </w:p>
        </w:tc>
        <w:tc>
          <w:tcPr>
            <w:tcW w:w="1333" w:type="dxa"/>
          </w:tcPr>
          <w:p w14:paraId="64CDEC14" w14:textId="77777777" w:rsidR="002E7EA3" w:rsidRPr="004D6A63" w:rsidRDefault="002E7EA3" w:rsidP="008F792A">
            <w:pPr>
              <w:pStyle w:val="ListParagraph"/>
              <w:spacing w:before="120" w:after="120"/>
              <w:ind w:left="0"/>
              <w:contextualSpacing w:val="0"/>
              <w:rPr>
                <w:rFonts w:asciiTheme="majorHAnsi" w:hAnsiTheme="majorHAnsi"/>
              </w:rPr>
            </w:pPr>
          </w:p>
        </w:tc>
        <w:tc>
          <w:tcPr>
            <w:tcW w:w="1351" w:type="dxa"/>
          </w:tcPr>
          <w:p w14:paraId="4AE69F4B" w14:textId="77777777" w:rsidR="002E7EA3" w:rsidRPr="004D6A63" w:rsidRDefault="002E7EA3" w:rsidP="008F792A">
            <w:pPr>
              <w:pStyle w:val="ListParagraph"/>
              <w:spacing w:before="120" w:after="120"/>
              <w:ind w:left="0"/>
              <w:contextualSpacing w:val="0"/>
              <w:rPr>
                <w:rFonts w:asciiTheme="majorHAnsi" w:hAnsiTheme="majorHAnsi"/>
              </w:rPr>
            </w:pPr>
          </w:p>
        </w:tc>
      </w:tr>
    </w:tbl>
    <w:p w14:paraId="3CD19738" w14:textId="77777777" w:rsidR="00535118" w:rsidRPr="004D6A63" w:rsidRDefault="00535118"/>
    <w:sectPr w:rsidR="00535118" w:rsidRPr="004D6A63" w:rsidSect="00477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7E9FB" w14:textId="77777777" w:rsidR="0069684C" w:rsidRDefault="0069684C" w:rsidP="007B7734">
      <w:pPr>
        <w:spacing w:after="0"/>
      </w:pPr>
      <w:r>
        <w:separator/>
      </w:r>
    </w:p>
  </w:endnote>
  <w:endnote w:type="continuationSeparator" w:id="0">
    <w:p w14:paraId="7FC52DBD" w14:textId="77777777" w:rsidR="0069684C" w:rsidRDefault="0069684C" w:rsidP="007B7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re Franklin Black">
    <w:panose1 w:val="00000A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ACC4" w14:textId="77777777" w:rsidR="00EB5B4D" w:rsidRDefault="00EB5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94EA" w14:textId="77777777" w:rsidR="00EB5B4D" w:rsidRDefault="00EB5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0C41" w14:textId="77777777" w:rsidR="00EB5B4D" w:rsidRDefault="00EB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E240" w14:textId="77777777" w:rsidR="0069684C" w:rsidRDefault="0069684C" w:rsidP="007B7734">
      <w:pPr>
        <w:spacing w:after="0"/>
      </w:pPr>
      <w:r>
        <w:separator/>
      </w:r>
    </w:p>
  </w:footnote>
  <w:footnote w:type="continuationSeparator" w:id="0">
    <w:p w14:paraId="712E3D8A" w14:textId="77777777" w:rsidR="0069684C" w:rsidRDefault="0069684C" w:rsidP="007B77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EFBF" w14:textId="77777777" w:rsidR="00EB5B4D" w:rsidRDefault="00EB5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68E7" w14:textId="77777777" w:rsidR="007B7734" w:rsidRPr="007B7734" w:rsidRDefault="007B7734" w:rsidP="007B7734">
    <w:pPr>
      <w:pStyle w:val="Header"/>
      <w:jc w:val="center"/>
      <w:rPr>
        <w:b/>
      </w:rPr>
    </w:pPr>
    <w:r w:rsidRPr="007B7734">
      <w:rPr>
        <w:b/>
      </w:rPr>
      <w:t>Active Listening Exercise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B1D2" w14:textId="77777777" w:rsidR="00EB5B4D" w:rsidRPr="005F4626" w:rsidRDefault="00EB5B4D" w:rsidP="00EB5B4D">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1C0D764B" wp14:editId="4B7FED24">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1E6972D9" w14:textId="77777777" w:rsidR="00EB5B4D" w:rsidRDefault="00EB5B4D">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76C4EA8"/>
    <w:multiLevelType w:val="hybridMultilevel"/>
    <w:tmpl w:val="7FAC5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6802"/>
    <w:rsid w:val="00004171"/>
    <w:rsid w:val="00041AAD"/>
    <w:rsid w:val="001F6C43"/>
    <w:rsid w:val="00297CD0"/>
    <w:rsid w:val="002E7EA3"/>
    <w:rsid w:val="00310442"/>
    <w:rsid w:val="00337B38"/>
    <w:rsid w:val="00477362"/>
    <w:rsid w:val="004D6A63"/>
    <w:rsid w:val="005171B9"/>
    <w:rsid w:val="00535118"/>
    <w:rsid w:val="0069684C"/>
    <w:rsid w:val="006B6C4D"/>
    <w:rsid w:val="006D25CC"/>
    <w:rsid w:val="007B6802"/>
    <w:rsid w:val="007B7734"/>
    <w:rsid w:val="00847A51"/>
    <w:rsid w:val="00A729B4"/>
    <w:rsid w:val="00AA7F38"/>
    <w:rsid w:val="00BE5A5A"/>
    <w:rsid w:val="00C63902"/>
    <w:rsid w:val="00CE7AB7"/>
    <w:rsid w:val="00D95C11"/>
    <w:rsid w:val="00DE641F"/>
    <w:rsid w:val="00EB5B4D"/>
    <w:rsid w:val="00EF6384"/>
    <w:rsid w:val="00F34C06"/>
    <w:rsid w:val="00F7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2692"/>
  <w15:docId w15:val="{C239334D-2C3A-8042-A4D2-FF677445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02"/>
    <w:pPr>
      <w:spacing w:line="240" w:lineRule="auto"/>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802"/>
    <w:pPr>
      <w:spacing w:after="0" w:line="240" w:lineRule="auto"/>
    </w:pPr>
    <w:rPr>
      <w:rFonts w:eastAsia="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6802"/>
    <w:pPr>
      <w:ind w:left="720"/>
      <w:contextualSpacing/>
    </w:pPr>
  </w:style>
  <w:style w:type="paragraph" w:styleId="BalloonText">
    <w:name w:val="Balloon Text"/>
    <w:basedOn w:val="Normal"/>
    <w:link w:val="BalloonTextChar"/>
    <w:uiPriority w:val="99"/>
    <w:semiHidden/>
    <w:unhideWhenUsed/>
    <w:rsid w:val="00847A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51"/>
    <w:rPr>
      <w:rFonts w:ascii="Tahoma" w:eastAsia="Cambria" w:hAnsi="Tahoma" w:cs="Tahoma"/>
      <w:sz w:val="16"/>
      <w:szCs w:val="16"/>
    </w:rPr>
  </w:style>
  <w:style w:type="paragraph" w:styleId="Header">
    <w:name w:val="header"/>
    <w:basedOn w:val="Normal"/>
    <w:link w:val="HeaderChar"/>
    <w:uiPriority w:val="99"/>
    <w:unhideWhenUsed/>
    <w:rsid w:val="007B7734"/>
    <w:pPr>
      <w:tabs>
        <w:tab w:val="center" w:pos="4680"/>
        <w:tab w:val="right" w:pos="9360"/>
      </w:tabs>
      <w:spacing w:after="0"/>
    </w:pPr>
  </w:style>
  <w:style w:type="character" w:customStyle="1" w:styleId="HeaderChar">
    <w:name w:val="Header Char"/>
    <w:basedOn w:val="DefaultParagraphFont"/>
    <w:link w:val="Header"/>
    <w:uiPriority w:val="99"/>
    <w:rsid w:val="007B7734"/>
    <w:rPr>
      <w:rFonts w:ascii="Cambria" w:eastAsia="Cambria" w:hAnsi="Cambria"/>
      <w:sz w:val="24"/>
      <w:szCs w:val="24"/>
    </w:rPr>
  </w:style>
  <w:style w:type="paragraph" w:styleId="Footer">
    <w:name w:val="footer"/>
    <w:basedOn w:val="Normal"/>
    <w:link w:val="FooterChar"/>
    <w:uiPriority w:val="99"/>
    <w:unhideWhenUsed/>
    <w:rsid w:val="007B7734"/>
    <w:pPr>
      <w:tabs>
        <w:tab w:val="center" w:pos="4680"/>
        <w:tab w:val="right" w:pos="9360"/>
      </w:tabs>
      <w:spacing w:after="0"/>
    </w:pPr>
  </w:style>
  <w:style w:type="character" w:customStyle="1" w:styleId="FooterChar">
    <w:name w:val="Footer Char"/>
    <w:basedOn w:val="DefaultParagraphFont"/>
    <w:link w:val="Footer"/>
    <w:uiPriority w:val="99"/>
    <w:rsid w:val="007B7734"/>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afavela</dc:creator>
  <cp:lastModifiedBy>Arthur Argomaniz</cp:lastModifiedBy>
  <cp:revision>4</cp:revision>
  <cp:lastPrinted>2012-01-31T17:33:00Z</cp:lastPrinted>
  <dcterms:created xsi:type="dcterms:W3CDTF">2018-08-13T21:04:00Z</dcterms:created>
  <dcterms:modified xsi:type="dcterms:W3CDTF">2019-02-27T10:48:00Z</dcterms:modified>
</cp:coreProperties>
</file>