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58F32" w14:textId="77777777" w:rsidR="00B82F9B" w:rsidRDefault="00B82F9B"/>
    <w:tbl>
      <w:tblPr>
        <w:tblStyle w:val="TableGrid"/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2448"/>
        <w:gridCol w:w="7015"/>
      </w:tblGrid>
      <w:tr w:rsidR="00B82F9B" w14:paraId="147D0D32" w14:textId="77777777" w:rsidTr="001D7FC1">
        <w:tc>
          <w:tcPr>
            <w:tcW w:w="2448" w:type="dxa"/>
            <w:shd w:val="clear" w:color="auto" w:fill="E2EFD9" w:themeFill="accent6" w:themeFillTint="33"/>
          </w:tcPr>
          <w:p w14:paraId="2FD33C52" w14:textId="77777777" w:rsidR="00B82F9B" w:rsidRDefault="007A6729" w:rsidP="00B41F2E">
            <w:pPr>
              <w:pStyle w:val="ListParagraph"/>
              <w:numPr>
                <w:ilvl w:val="0"/>
                <w:numId w:val="5"/>
              </w:numPr>
              <w:ind w:left="360" w:hanging="270"/>
            </w:pPr>
            <w:r w:rsidRPr="007A6729">
              <w:rPr>
                <w:b/>
                <w:color w:val="2E74B5" w:themeColor="accent5" w:themeShade="BF"/>
              </w:rPr>
              <w:t>NAME</w:t>
            </w:r>
            <w:r>
              <w:t xml:space="preserve"> of the resource / tool</w:t>
            </w:r>
          </w:p>
        </w:tc>
        <w:tc>
          <w:tcPr>
            <w:tcW w:w="7015" w:type="dxa"/>
          </w:tcPr>
          <w:p w14:paraId="60388AA4" w14:textId="77777777" w:rsidR="00C157A1" w:rsidRDefault="00946FA5" w:rsidP="001D7FC1">
            <w:r w:rsidRPr="00946FA5">
              <w:t>Refresher_RBADataDashboard_PerformanceMeasures_February272017_SEMEM</w:t>
            </w:r>
            <w:r w:rsidR="001D7FC1">
              <w:t xml:space="preserve"> - </w:t>
            </w:r>
            <w:r w:rsidR="006B33B8">
              <w:t>RBA</w:t>
            </w:r>
            <w:r w:rsidR="001D7FC1">
              <w:t xml:space="preserve"> - Results-based Accountability</w:t>
            </w:r>
          </w:p>
          <w:p w14:paraId="2F4C12E1" w14:textId="76B3866A" w:rsidR="001D7FC1" w:rsidRDefault="001D7FC1" w:rsidP="001D7FC1"/>
        </w:tc>
      </w:tr>
      <w:tr w:rsidR="00B82F9B" w14:paraId="1CC5A352" w14:textId="77777777" w:rsidTr="001D7FC1">
        <w:tc>
          <w:tcPr>
            <w:tcW w:w="2448" w:type="dxa"/>
            <w:shd w:val="clear" w:color="auto" w:fill="E2EFD9" w:themeFill="accent6" w:themeFillTint="33"/>
          </w:tcPr>
          <w:p w14:paraId="1C6FE745" w14:textId="77777777" w:rsidR="00B82F9B" w:rsidRDefault="007A6729" w:rsidP="00B41F2E">
            <w:pPr>
              <w:pStyle w:val="ListParagraph"/>
              <w:numPr>
                <w:ilvl w:val="0"/>
                <w:numId w:val="5"/>
              </w:numPr>
              <w:ind w:left="360" w:hanging="270"/>
            </w:pPr>
            <w:r w:rsidRPr="007A6729">
              <w:rPr>
                <w:b/>
                <w:color w:val="2E74B5" w:themeColor="accent5" w:themeShade="BF"/>
              </w:rPr>
              <w:t xml:space="preserve">WHAT </w:t>
            </w:r>
            <w:r>
              <w:t>is the purpose of the resource / tool?</w:t>
            </w:r>
          </w:p>
          <w:p w14:paraId="546ED7AE" w14:textId="77777777" w:rsidR="007A6729" w:rsidRDefault="007A6729" w:rsidP="001D7FC1"/>
          <w:p w14:paraId="3B54FEFC" w14:textId="77777777" w:rsidR="007A6729" w:rsidRDefault="007A6729" w:rsidP="00B41F2E">
            <w:pPr>
              <w:ind w:left="360" w:hanging="270"/>
            </w:pPr>
          </w:p>
        </w:tc>
        <w:tc>
          <w:tcPr>
            <w:tcW w:w="7015" w:type="dxa"/>
          </w:tcPr>
          <w:p w14:paraId="46C6DC0B" w14:textId="77777777" w:rsidR="00946FA5" w:rsidRDefault="00946FA5"/>
          <w:p w14:paraId="55F46B4F" w14:textId="77777777" w:rsidR="00946FA5" w:rsidRDefault="00946FA5">
            <w:r>
              <w:t xml:space="preserve">The purpose of this tool was to provide a refresher on RBA performance measures AND begin to explore how </w:t>
            </w:r>
            <w:r w:rsidR="006B33B8">
              <w:t xml:space="preserve">the </w:t>
            </w:r>
            <w:r>
              <w:t>Data Dashboard could be used to help capture the RBA measures in one place.</w:t>
            </w:r>
          </w:p>
        </w:tc>
      </w:tr>
      <w:tr w:rsidR="00B82F9B" w14:paraId="62E14750" w14:textId="77777777" w:rsidTr="001D7FC1">
        <w:tc>
          <w:tcPr>
            <w:tcW w:w="2448" w:type="dxa"/>
            <w:shd w:val="clear" w:color="auto" w:fill="E2EFD9" w:themeFill="accent6" w:themeFillTint="33"/>
          </w:tcPr>
          <w:p w14:paraId="651750A9" w14:textId="77777777" w:rsidR="00B82F9B" w:rsidRDefault="00B82F9B" w:rsidP="00B41F2E">
            <w:pPr>
              <w:pStyle w:val="ListParagraph"/>
              <w:numPr>
                <w:ilvl w:val="0"/>
                <w:numId w:val="5"/>
              </w:numPr>
              <w:ind w:left="360" w:hanging="270"/>
            </w:pPr>
            <w:r w:rsidRPr="007A6729">
              <w:rPr>
                <w:b/>
                <w:color w:val="2E74B5" w:themeColor="accent5" w:themeShade="BF"/>
              </w:rPr>
              <w:t>WHO</w:t>
            </w:r>
            <w:r>
              <w:t xml:space="preserve"> developed the </w:t>
            </w:r>
            <w:r w:rsidR="007A6729">
              <w:t>resource / tool? (If it was adapted from an existing document, please include a citation for the original source.)</w:t>
            </w:r>
          </w:p>
          <w:p w14:paraId="6B9D8ED3" w14:textId="77777777" w:rsidR="007A6729" w:rsidRDefault="007A6729" w:rsidP="001D7FC1"/>
        </w:tc>
        <w:tc>
          <w:tcPr>
            <w:tcW w:w="7015" w:type="dxa"/>
          </w:tcPr>
          <w:p w14:paraId="167D1DC8" w14:textId="77777777" w:rsidR="00946FA5" w:rsidRDefault="00946FA5">
            <w:r>
              <w:t>The look/design of the RBA Data Dashboard was first developed b</w:t>
            </w:r>
            <w:r w:rsidR="006B33B8">
              <w:t xml:space="preserve">y Wilson and Associates in 2014 (and is the </w:t>
            </w:r>
            <w:r>
              <w:t>I</w:t>
            </w:r>
            <w:r w:rsidR="006B33B8">
              <w:t xml:space="preserve">ntellectual </w:t>
            </w:r>
            <w:r>
              <w:t>P</w:t>
            </w:r>
            <w:r w:rsidR="006B33B8">
              <w:t xml:space="preserve">roperty of </w:t>
            </w:r>
            <w:r>
              <w:t>Wilson and Associates</w:t>
            </w:r>
            <w:r w:rsidR="006B33B8">
              <w:t>)</w:t>
            </w:r>
            <w:r>
              <w:t xml:space="preserve">. </w:t>
            </w:r>
          </w:p>
          <w:p w14:paraId="58EC2F23" w14:textId="77777777" w:rsidR="00946FA5" w:rsidRDefault="00946FA5"/>
          <w:p w14:paraId="77D9355E" w14:textId="77777777" w:rsidR="00946FA5" w:rsidRDefault="006B33B8" w:rsidP="00946FA5">
            <w:r>
              <w:t>I</w:t>
            </w:r>
            <w:r w:rsidR="00946FA5">
              <w:t xml:space="preserve">t </w:t>
            </w:r>
            <w:r>
              <w:t xml:space="preserve">is </w:t>
            </w:r>
            <w:r w:rsidR="00946FA5">
              <w:t xml:space="preserve">included in </w:t>
            </w:r>
            <w:r>
              <w:t xml:space="preserve">this </w:t>
            </w:r>
            <w:r w:rsidR="00946FA5">
              <w:t xml:space="preserve">resource guide </w:t>
            </w:r>
            <w:r>
              <w:t xml:space="preserve">and can be used </w:t>
            </w:r>
            <w:r w:rsidR="00946FA5">
              <w:t xml:space="preserve">with </w:t>
            </w:r>
            <w:r>
              <w:t xml:space="preserve">appropriate </w:t>
            </w:r>
            <w:r w:rsidR="00946FA5">
              <w:t>citation.</w:t>
            </w:r>
          </w:p>
        </w:tc>
      </w:tr>
      <w:tr w:rsidR="00B82F9B" w14:paraId="0CA54058" w14:textId="77777777" w:rsidTr="001D7FC1">
        <w:tc>
          <w:tcPr>
            <w:tcW w:w="2448" w:type="dxa"/>
            <w:shd w:val="clear" w:color="auto" w:fill="E2EFD9" w:themeFill="accent6" w:themeFillTint="33"/>
          </w:tcPr>
          <w:p w14:paraId="7779C51D" w14:textId="77777777" w:rsidR="007A6729" w:rsidRDefault="007A6729" w:rsidP="00B41F2E">
            <w:pPr>
              <w:pStyle w:val="ListParagraph"/>
              <w:numPr>
                <w:ilvl w:val="0"/>
                <w:numId w:val="5"/>
              </w:numPr>
              <w:ind w:left="360" w:hanging="270"/>
            </w:pPr>
            <w:r w:rsidRPr="007A6729">
              <w:rPr>
                <w:b/>
                <w:color w:val="2E74B5" w:themeColor="accent5" w:themeShade="BF"/>
              </w:rPr>
              <w:t>HOW</w:t>
            </w:r>
            <w:r w:rsidR="00B82F9B">
              <w:t xml:space="preserve"> should the resource / tool be used?</w:t>
            </w:r>
            <w:r>
              <w:t xml:space="preserve">  </w:t>
            </w:r>
          </w:p>
          <w:p w14:paraId="158BEFCF" w14:textId="77777777" w:rsidR="007A6729" w:rsidRPr="00B41F2E" w:rsidRDefault="007A6729" w:rsidP="00C157A1">
            <w:pPr>
              <w:pStyle w:val="ListParagraph"/>
              <w:numPr>
                <w:ilvl w:val="0"/>
                <w:numId w:val="6"/>
              </w:numPr>
              <w:ind w:hanging="90"/>
              <w:rPr>
                <w:i/>
              </w:rPr>
            </w:pPr>
            <w:r w:rsidRPr="00B41F2E">
              <w:rPr>
                <w:i/>
              </w:rPr>
              <w:t>What circumstances are ideal/appropriate?</w:t>
            </w:r>
          </w:p>
          <w:p w14:paraId="347B9EDC" w14:textId="77777777" w:rsidR="00B82F9B" w:rsidRPr="00B41F2E" w:rsidRDefault="007A6729" w:rsidP="00C157A1">
            <w:pPr>
              <w:pStyle w:val="ListParagraph"/>
              <w:numPr>
                <w:ilvl w:val="0"/>
                <w:numId w:val="6"/>
              </w:numPr>
              <w:ind w:hanging="90"/>
              <w:rPr>
                <w:i/>
              </w:rPr>
            </w:pPr>
            <w:r w:rsidRPr="00B41F2E">
              <w:rPr>
                <w:i/>
              </w:rPr>
              <w:t>By whom and when?</w:t>
            </w:r>
          </w:p>
          <w:p w14:paraId="058A1C6A" w14:textId="77777777" w:rsidR="007A6729" w:rsidRPr="00B41F2E" w:rsidRDefault="007A6729" w:rsidP="00C157A1">
            <w:pPr>
              <w:pStyle w:val="ListParagraph"/>
              <w:numPr>
                <w:ilvl w:val="0"/>
                <w:numId w:val="6"/>
              </w:numPr>
              <w:ind w:hanging="90"/>
              <w:rPr>
                <w:i/>
              </w:rPr>
            </w:pPr>
            <w:r w:rsidRPr="00B41F2E">
              <w:rPr>
                <w:i/>
              </w:rPr>
              <w:t>Is a particular skill set or special preparation needed?</w:t>
            </w:r>
          </w:p>
          <w:p w14:paraId="1E70D4B8" w14:textId="77777777" w:rsidR="007A6729" w:rsidRDefault="007A6729" w:rsidP="00B41F2E">
            <w:pPr>
              <w:ind w:left="360" w:hanging="270"/>
            </w:pPr>
          </w:p>
        </w:tc>
        <w:tc>
          <w:tcPr>
            <w:tcW w:w="7015" w:type="dxa"/>
          </w:tcPr>
          <w:p w14:paraId="699D51E3" w14:textId="77777777" w:rsidR="006B33B8" w:rsidRDefault="006B33B8">
            <w:r>
              <w:t>The tool has been used to:</w:t>
            </w:r>
          </w:p>
          <w:p w14:paraId="535B5066" w14:textId="77777777" w:rsidR="00B82F9B" w:rsidRDefault="006B33B8" w:rsidP="006B33B8">
            <w:pPr>
              <w:pStyle w:val="ListParagraph"/>
              <w:numPr>
                <w:ilvl w:val="0"/>
                <w:numId w:val="7"/>
              </w:numPr>
            </w:pPr>
            <w:r>
              <w:t>i</w:t>
            </w:r>
            <w:r w:rsidR="00946FA5">
              <w:t>ntroduce RBA and begin developing measures for vario</w:t>
            </w:r>
            <w:r>
              <w:t>us projects/programs/activities</w:t>
            </w:r>
          </w:p>
          <w:p w14:paraId="71283836" w14:textId="77777777" w:rsidR="006B33B8" w:rsidRDefault="006B33B8" w:rsidP="006B33B8">
            <w:pPr>
              <w:pStyle w:val="ListParagraph"/>
              <w:numPr>
                <w:ilvl w:val="0"/>
                <w:numId w:val="7"/>
              </w:numPr>
            </w:pPr>
            <w:r>
              <w:t>serve as a brief reporting or presentation tool to a group focused on consensus, results-focused goals</w:t>
            </w:r>
          </w:p>
          <w:p w14:paraId="2F0163AF" w14:textId="77777777" w:rsidR="006B33B8" w:rsidRDefault="006B33B8"/>
          <w:p w14:paraId="6359F1FC" w14:textId="77777777" w:rsidR="006B33B8" w:rsidRDefault="006B33B8">
            <w:r>
              <w:t>Ideally, the group would have had some training in RBA.</w:t>
            </w:r>
          </w:p>
        </w:tc>
      </w:tr>
      <w:tr w:rsidR="00B82F9B" w14:paraId="4294D917" w14:textId="77777777" w:rsidTr="001D7FC1">
        <w:tc>
          <w:tcPr>
            <w:tcW w:w="2448" w:type="dxa"/>
            <w:shd w:val="clear" w:color="auto" w:fill="E2EFD9" w:themeFill="accent6" w:themeFillTint="33"/>
          </w:tcPr>
          <w:p w14:paraId="3AA223BF" w14:textId="77777777" w:rsidR="00B82F9B" w:rsidRDefault="007A6729" w:rsidP="00B41F2E">
            <w:pPr>
              <w:pStyle w:val="ListParagraph"/>
              <w:numPr>
                <w:ilvl w:val="0"/>
                <w:numId w:val="5"/>
              </w:numPr>
              <w:ind w:left="360" w:hanging="270"/>
            </w:pPr>
            <w:r w:rsidRPr="007A6729">
              <w:rPr>
                <w:b/>
                <w:color w:val="2E74B5" w:themeColor="accent5" w:themeShade="BF"/>
              </w:rPr>
              <w:t>WHY</w:t>
            </w:r>
            <w:r>
              <w:t xml:space="preserve"> is this resource being recommended? </w:t>
            </w:r>
            <w:r w:rsidR="00C157A1">
              <w:t>(</w:t>
            </w:r>
            <w:r>
              <w:t>What makes is especially effective or useful for community-based work?</w:t>
            </w:r>
            <w:r w:rsidR="00C157A1">
              <w:t>)</w:t>
            </w:r>
          </w:p>
        </w:tc>
        <w:tc>
          <w:tcPr>
            <w:tcW w:w="7015" w:type="dxa"/>
          </w:tcPr>
          <w:p w14:paraId="79421D91" w14:textId="77777777" w:rsidR="00B82F9B" w:rsidRDefault="00B82F9B"/>
          <w:p w14:paraId="787532F1" w14:textId="77777777" w:rsidR="007A6729" w:rsidRDefault="00946FA5">
            <w:r>
              <w:t xml:space="preserve">The Dashboard proved useful not only for community members, but also for the BSF Grantee </w:t>
            </w:r>
            <w:r w:rsidR="006B33B8">
              <w:t>or other organizations as a common frame of reference for shared results monitoring</w:t>
            </w:r>
            <w:r>
              <w:t>.</w:t>
            </w:r>
          </w:p>
          <w:p w14:paraId="43303DB6" w14:textId="77777777" w:rsidR="007A6729" w:rsidRDefault="007A6729"/>
          <w:p w14:paraId="2CBC5A31" w14:textId="77777777" w:rsidR="007A6729" w:rsidRDefault="007A6729">
            <w:bookmarkStart w:id="0" w:name="_GoBack"/>
            <w:bookmarkEnd w:id="0"/>
          </w:p>
          <w:p w14:paraId="50DCD2EE" w14:textId="77777777" w:rsidR="007A6729" w:rsidRDefault="007A6729"/>
        </w:tc>
      </w:tr>
    </w:tbl>
    <w:p w14:paraId="63591F05" w14:textId="77777777" w:rsidR="00B82F9B" w:rsidRDefault="00B82F9B" w:rsidP="001D7FC1"/>
    <w:sectPr w:rsidR="00B82F9B" w:rsidSect="00BD38C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2BB78F" w14:textId="77777777" w:rsidR="007A660F" w:rsidRDefault="007A660F" w:rsidP="0072452B">
      <w:r>
        <w:separator/>
      </w:r>
    </w:p>
  </w:endnote>
  <w:endnote w:type="continuationSeparator" w:id="0">
    <w:p w14:paraId="18B6DDAD" w14:textId="77777777" w:rsidR="007A660F" w:rsidRDefault="007A660F" w:rsidP="00724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re Franklin Black">
    <w:panose1 w:val="00000A00000000000000"/>
    <w:charset w:val="00"/>
    <w:family w:val="auto"/>
    <w:pitch w:val="variable"/>
    <w:sig w:usb0="20000007" w:usb1="00000000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ABA4BD" w14:textId="77777777" w:rsidR="007A660F" w:rsidRDefault="007A660F" w:rsidP="0072452B">
      <w:r>
        <w:separator/>
      </w:r>
    </w:p>
  </w:footnote>
  <w:footnote w:type="continuationSeparator" w:id="0">
    <w:p w14:paraId="616F82F5" w14:textId="77777777" w:rsidR="007A660F" w:rsidRDefault="007A660F" w:rsidP="00724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36A1C" w14:textId="77777777" w:rsidR="001D7FC1" w:rsidRPr="005F4626" w:rsidRDefault="001D7FC1" w:rsidP="001D7FC1">
    <w:pPr>
      <w:pStyle w:val="Header"/>
      <w:tabs>
        <w:tab w:val="left" w:pos="2038"/>
        <w:tab w:val="center" w:pos="5400"/>
      </w:tabs>
      <w:jc w:val="center"/>
      <w:rPr>
        <w:rFonts w:ascii="Libre Franklin Black" w:hAnsi="Libre Franklin Black"/>
        <w:b/>
        <w:color w:val="215E87"/>
        <w:szCs w:val="28"/>
      </w:rPr>
    </w:pPr>
    <w:r w:rsidRPr="005F4626">
      <w:rPr>
        <w:rFonts w:ascii="Libre Franklin Black" w:hAnsi="Libre Franklin Black"/>
        <w:noProof/>
        <w:color w:val="215E87"/>
      </w:rPr>
      <w:drawing>
        <wp:anchor distT="0" distB="0" distL="114300" distR="114300" simplePos="0" relativeHeight="251659264" behindDoc="1" locked="0" layoutInCell="1" allowOverlap="1" wp14:anchorId="3DCA8A31" wp14:editId="1E24415C">
          <wp:simplePos x="0" y="0"/>
          <wp:positionH relativeFrom="margin">
            <wp:posOffset>-35560</wp:posOffset>
          </wp:positionH>
          <wp:positionV relativeFrom="paragraph">
            <wp:posOffset>-114935</wp:posOffset>
          </wp:positionV>
          <wp:extent cx="1670050" cy="45339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SP_Horizontal_Colo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050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F4626">
      <w:rPr>
        <w:rFonts w:ascii="Libre Franklin Black" w:hAnsi="Libre Franklin Black"/>
        <w:b/>
        <w:color w:val="215E87"/>
        <w:szCs w:val="28"/>
      </w:rPr>
      <w:t>PST RESOURCE OVERVIEW</w:t>
    </w:r>
  </w:p>
  <w:p w14:paraId="176A64AE" w14:textId="77777777" w:rsidR="00E13960" w:rsidRDefault="00E1396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41E3C"/>
    <w:multiLevelType w:val="hybridMultilevel"/>
    <w:tmpl w:val="4C9A3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24A6F"/>
    <w:multiLevelType w:val="hybridMultilevel"/>
    <w:tmpl w:val="8780A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93997"/>
    <w:multiLevelType w:val="hybridMultilevel"/>
    <w:tmpl w:val="3FD09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247F8"/>
    <w:multiLevelType w:val="hybridMultilevel"/>
    <w:tmpl w:val="89E231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C71129"/>
    <w:multiLevelType w:val="hybridMultilevel"/>
    <w:tmpl w:val="187C94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02D95"/>
    <w:multiLevelType w:val="hybridMultilevel"/>
    <w:tmpl w:val="E38053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D4912"/>
    <w:multiLevelType w:val="hybridMultilevel"/>
    <w:tmpl w:val="0CEE8756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F27"/>
    <w:rsid w:val="001D7FC1"/>
    <w:rsid w:val="00566F27"/>
    <w:rsid w:val="005C14E6"/>
    <w:rsid w:val="006B33B8"/>
    <w:rsid w:val="0072452B"/>
    <w:rsid w:val="007A660F"/>
    <w:rsid w:val="007A6729"/>
    <w:rsid w:val="007C0411"/>
    <w:rsid w:val="008443E0"/>
    <w:rsid w:val="00946FA5"/>
    <w:rsid w:val="00B41F2E"/>
    <w:rsid w:val="00B82F9B"/>
    <w:rsid w:val="00BD38CC"/>
    <w:rsid w:val="00C157A1"/>
    <w:rsid w:val="00C4427C"/>
    <w:rsid w:val="00CC33E1"/>
    <w:rsid w:val="00D048E1"/>
    <w:rsid w:val="00D9528A"/>
    <w:rsid w:val="00E030DD"/>
    <w:rsid w:val="00E1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405239"/>
  <w15:docId w15:val="{A116C78F-77DE-405F-B6A2-8EA7098E7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5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52B"/>
  </w:style>
  <w:style w:type="paragraph" w:styleId="Footer">
    <w:name w:val="footer"/>
    <w:basedOn w:val="Normal"/>
    <w:link w:val="FooterChar"/>
    <w:uiPriority w:val="99"/>
    <w:unhideWhenUsed/>
    <w:rsid w:val="007245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52B"/>
  </w:style>
  <w:style w:type="table" w:styleId="TableGrid">
    <w:name w:val="Table Grid"/>
    <w:basedOn w:val="TableNormal"/>
    <w:uiPriority w:val="39"/>
    <w:rsid w:val="00B82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6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Coleman</dc:creator>
  <cp:keywords/>
  <dc:description/>
  <cp:lastModifiedBy>Arthur Argomaniz</cp:lastModifiedBy>
  <cp:revision>5</cp:revision>
  <dcterms:created xsi:type="dcterms:W3CDTF">2018-09-28T16:26:00Z</dcterms:created>
  <dcterms:modified xsi:type="dcterms:W3CDTF">2019-02-27T11:24:00Z</dcterms:modified>
</cp:coreProperties>
</file>