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259EA" w14:textId="77777777" w:rsidR="0084646B" w:rsidRDefault="0084646B"/>
    <w:tbl>
      <w:tblPr>
        <w:tblStyle w:val="TableGrid"/>
        <w:tblW w:w="0" w:type="auto"/>
        <w:tblInd w:w="-113" w:type="dxa"/>
        <w:tblLook w:val="04A0" w:firstRow="1" w:lastRow="0" w:firstColumn="1" w:lastColumn="0" w:noHBand="0" w:noVBand="1"/>
      </w:tblPr>
      <w:tblGrid>
        <w:gridCol w:w="3078"/>
        <w:gridCol w:w="6272"/>
      </w:tblGrid>
      <w:tr w:rsidR="0084646B" w:rsidRPr="0084646B" w14:paraId="72872DC4" w14:textId="77777777" w:rsidTr="00B41F2E">
        <w:tc>
          <w:tcPr>
            <w:tcW w:w="3078" w:type="dxa"/>
            <w:shd w:val="clear" w:color="auto" w:fill="FDE9D9" w:themeFill="accent6" w:themeFillTint="33"/>
          </w:tcPr>
          <w:p w14:paraId="49D03DF9" w14:textId="77777777" w:rsidR="0084646B" w:rsidRPr="0084646B" w:rsidRDefault="0084646B" w:rsidP="0084646B">
            <w:pPr>
              <w:pStyle w:val="ListParagraph"/>
              <w:numPr>
                <w:ilvl w:val="0"/>
                <w:numId w:val="1"/>
              </w:numPr>
              <w:ind w:left="360" w:hanging="270"/>
              <w:rPr>
                <w:rFonts w:ascii="Calibri" w:hAnsi="Calibri" w:cs="Calibri"/>
              </w:rPr>
            </w:pPr>
            <w:r w:rsidRPr="0084646B">
              <w:rPr>
                <w:rFonts w:ascii="Calibri" w:hAnsi="Calibri" w:cs="Calibri"/>
                <w:b/>
                <w:color w:val="31849B" w:themeColor="accent5" w:themeShade="BF"/>
              </w:rPr>
              <w:t>NAME</w:t>
            </w:r>
            <w:r w:rsidRPr="0084646B">
              <w:rPr>
                <w:rFonts w:ascii="Calibri" w:hAnsi="Calibri" w:cs="Calibri"/>
              </w:rPr>
              <w:t xml:space="preserve"> of the resource / tool</w:t>
            </w:r>
          </w:p>
        </w:tc>
        <w:tc>
          <w:tcPr>
            <w:tcW w:w="6272" w:type="dxa"/>
          </w:tcPr>
          <w:p w14:paraId="54E65CBC" w14:textId="77777777" w:rsidR="0084646B" w:rsidRPr="0084646B" w:rsidRDefault="0084646B">
            <w:pPr>
              <w:rPr>
                <w:rFonts w:ascii="Calibri" w:hAnsi="Calibri" w:cs="Calibri"/>
                <w:b/>
              </w:rPr>
            </w:pPr>
            <w:r w:rsidRPr="0084646B">
              <w:rPr>
                <w:rFonts w:ascii="Calibri" w:hAnsi="Calibri" w:cs="Calibri"/>
                <w:b/>
              </w:rPr>
              <w:t>Preparing for Difficult Situations – A Worksheet</w:t>
            </w:r>
          </w:p>
          <w:p w14:paraId="24808BFD" w14:textId="77777777" w:rsidR="0084646B" w:rsidRPr="0084646B" w:rsidRDefault="0084646B">
            <w:pPr>
              <w:rPr>
                <w:rFonts w:ascii="Calibri" w:hAnsi="Calibri" w:cs="Calibri"/>
              </w:rPr>
            </w:pPr>
          </w:p>
        </w:tc>
      </w:tr>
      <w:tr w:rsidR="0084646B" w:rsidRPr="0084646B" w14:paraId="5ABBE817" w14:textId="77777777" w:rsidTr="00B41F2E">
        <w:tc>
          <w:tcPr>
            <w:tcW w:w="3078" w:type="dxa"/>
            <w:shd w:val="clear" w:color="auto" w:fill="FDE9D9" w:themeFill="accent6" w:themeFillTint="33"/>
          </w:tcPr>
          <w:p w14:paraId="46F3B5A2" w14:textId="77777777" w:rsidR="0084646B" w:rsidRPr="0084646B" w:rsidRDefault="0084646B" w:rsidP="0084646B">
            <w:pPr>
              <w:pStyle w:val="ListParagraph"/>
              <w:numPr>
                <w:ilvl w:val="0"/>
                <w:numId w:val="1"/>
              </w:numPr>
              <w:ind w:left="360" w:hanging="270"/>
              <w:rPr>
                <w:rFonts w:ascii="Calibri" w:hAnsi="Calibri" w:cs="Calibri"/>
              </w:rPr>
            </w:pPr>
            <w:r w:rsidRPr="0084646B">
              <w:rPr>
                <w:rFonts w:ascii="Calibri" w:hAnsi="Calibri" w:cs="Calibri"/>
                <w:b/>
                <w:color w:val="31849B" w:themeColor="accent5" w:themeShade="BF"/>
              </w:rPr>
              <w:t xml:space="preserve">WHAT </w:t>
            </w:r>
            <w:r w:rsidRPr="0084646B">
              <w:rPr>
                <w:rFonts w:ascii="Calibri" w:hAnsi="Calibri" w:cs="Calibri"/>
              </w:rPr>
              <w:t>is the purpose of the resource / tool?</w:t>
            </w:r>
          </w:p>
          <w:p w14:paraId="0E8BE464" w14:textId="77777777" w:rsidR="0084646B" w:rsidRPr="0084646B" w:rsidRDefault="0084646B" w:rsidP="00B41F2E">
            <w:pPr>
              <w:ind w:left="360" w:hanging="270"/>
              <w:rPr>
                <w:rFonts w:ascii="Calibri" w:hAnsi="Calibri" w:cs="Calibri"/>
              </w:rPr>
            </w:pPr>
          </w:p>
          <w:p w14:paraId="27C59052" w14:textId="77777777" w:rsidR="0084646B" w:rsidRPr="0084646B" w:rsidRDefault="0084646B" w:rsidP="00B41F2E">
            <w:pPr>
              <w:ind w:left="360" w:hanging="270"/>
              <w:rPr>
                <w:rFonts w:ascii="Calibri" w:hAnsi="Calibri" w:cs="Calibri"/>
              </w:rPr>
            </w:pPr>
          </w:p>
          <w:p w14:paraId="613E51E9" w14:textId="77777777" w:rsidR="0084646B" w:rsidRPr="0084646B" w:rsidRDefault="0084646B" w:rsidP="00B41F2E">
            <w:pPr>
              <w:ind w:left="360" w:hanging="270"/>
              <w:rPr>
                <w:rFonts w:ascii="Calibri" w:hAnsi="Calibri" w:cs="Calibri"/>
              </w:rPr>
            </w:pPr>
          </w:p>
          <w:p w14:paraId="2ED9335C" w14:textId="77777777" w:rsidR="0084646B" w:rsidRPr="0084646B" w:rsidRDefault="0084646B" w:rsidP="00B41F2E">
            <w:pPr>
              <w:ind w:left="360" w:hanging="270"/>
              <w:rPr>
                <w:rFonts w:ascii="Calibri" w:hAnsi="Calibri" w:cs="Calibri"/>
              </w:rPr>
            </w:pPr>
          </w:p>
        </w:tc>
        <w:tc>
          <w:tcPr>
            <w:tcW w:w="6272" w:type="dxa"/>
          </w:tcPr>
          <w:p w14:paraId="5D94107C" w14:textId="77777777" w:rsidR="0084646B" w:rsidRPr="0084646B" w:rsidRDefault="0084646B" w:rsidP="00164A35">
            <w:pPr>
              <w:rPr>
                <w:rFonts w:ascii="Calibri" w:hAnsi="Calibri" w:cs="Calibri"/>
              </w:rPr>
            </w:pPr>
            <w:r w:rsidRPr="0084646B">
              <w:rPr>
                <w:rFonts w:ascii="Calibri" w:hAnsi="Calibri" w:cs="Calibri"/>
              </w:rPr>
              <w:t xml:space="preserve">This worksheet can be used as a journaling exercise to help improve one’s ability to regulate emotions, navigate difficult situations and manage conflict. It is designed to cultivate greater self-awareness, a more grounded and calm thought process, and better awareness of not only the environment around your but also the needs of other you are interacting with. </w:t>
            </w:r>
          </w:p>
          <w:p w14:paraId="14494A81" w14:textId="77777777" w:rsidR="0084646B" w:rsidRPr="0084646B" w:rsidRDefault="0084646B">
            <w:pPr>
              <w:rPr>
                <w:rFonts w:ascii="Calibri" w:hAnsi="Calibri" w:cs="Calibri"/>
              </w:rPr>
            </w:pPr>
          </w:p>
        </w:tc>
      </w:tr>
      <w:tr w:rsidR="0084646B" w:rsidRPr="0084646B" w14:paraId="2DDB3E1E" w14:textId="77777777" w:rsidTr="0084646B">
        <w:trPr>
          <w:trHeight w:val="1619"/>
        </w:trPr>
        <w:tc>
          <w:tcPr>
            <w:tcW w:w="3078" w:type="dxa"/>
            <w:shd w:val="clear" w:color="auto" w:fill="FDE9D9" w:themeFill="accent6" w:themeFillTint="33"/>
          </w:tcPr>
          <w:p w14:paraId="75C3A127" w14:textId="77777777" w:rsidR="0084646B" w:rsidRPr="0084646B" w:rsidRDefault="0084646B" w:rsidP="0084646B">
            <w:pPr>
              <w:pStyle w:val="ListParagraph"/>
              <w:numPr>
                <w:ilvl w:val="0"/>
                <w:numId w:val="1"/>
              </w:numPr>
              <w:ind w:left="360" w:hanging="270"/>
              <w:rPr>
                <w:rFonts w:ascii="Calibri" w:hAnsi="Calibri" w:cs="Calibri"/>
              </w:rPr>
            </w:pPr>
            <w:r w:rsidRPr="0084646B">
              <w:rPr>
                <w:rFonts w:ascii="Calibri" w:hAnsi="Calibri" w:cs="Calibri"/>
                <w:b/>
                <w:color w:val="31849B" w:themeColor="accent5" w:themeShade="BF"/>
              </w:rPr>
              <w:t>WHO</w:t>
            </w:r>
            <w:r w:rsidRPr="0084646B">
              <w:rPr>
                <w:rFonts w:ascii="Calibri" w:hAnsi="Calibri" w:cs="Calibri"/>
              </w:rPr>
              <w:t xml:space="preserve"> developed the resource / tool? (If it was adapted from an existing document, please include a citation for the original source.)</w:t>
            </w:r>
          </w:p>
          <w:p w14:paraId="41B0614B" w14:textId="6DFD54CA" w:rsidR="0084646B" w:rsidRPr="0084646B" w:rsidRDefault="0084646B" w:rsidP="0084646B">
            <w:pPr>
              <w:rPr>
                <w:rFonts w:ascii="Calibri" w:hAnsi="Calibri" w:cs="Calibri"/>
              </w:rPr>
            </w:pPr>
          </w:p>
        </w:tc>
        <w:tc>
          <w:tcPr>
            <w:tcW w:w="6272" w:type="dxa"/>
          </w:tcPr>
          <w:p w14:paraId="2691439A" w14:textId="77777777" w:rsidR="0084646B" w:rsidRPr="0084646B" w:rsidRDefault="0084646B">
            <w:pPr>
              <w:rPr>
                <w:rFonts w:ascii="Calibri" w:hAnsi="Calibri" w:cs="Calibri"/>
              </w:rPr>
            </w:pPr>
            <w:r w:rsidRPr="0084646B">
              <w:rPr>
                <w:rFonts w:ascii="Calibri" w:hAnsi="Calibri" w:cs="Calibri"/>
              </w:rPr>
              <w:t xml:space="preserve">The worksheet is based on exercise that is featured in </w:t>
            </w:r>
            <w:r w:rsidRPr="0084646B">
              <w:rPr>
                <w:rFonts w:ascii="Calibri" w:hAnsi="Calibri" w:cs="Calibri"/>
                <w:i/>
              </w:rPr>
              <w:t>Show Up as Your Best Self: Mindful Leaders, Meditation &amp; More</w:t>
            </w:r>
            <w:r w:rsidRPr="0084646B">
              <w:rPr>
                <w:rFonts w:ascii="Calibri" w:hAnsi="Calibri" w:cs="Calibri"/>
              </w:rPr>
              <w:t xml:space="preserve"> by Cathy </w:t>
            </w:r>
            <w:proofErr w:type="spellStart"/>
            <w:r w:rsidRPr="0084646B">
              <w:rPr>
                <w:rFonts w:ascii="Calibri" w:hAnsi="Calibri" w:cs="Calibri"/>
              </w:rPr>
              <w:t>Quartner</w:t>
            </w:r>
            <w:proofErr w:type="spellEnd"/>
            <w:r w:rsidRPr="0084646B">
              <w:rPr>
                <w:rFonts w:ascii="Calibri" w:hAnsi="Calibri" w:cs="Calibri"/>
              </w:rPr>
              <w:t xml:space="preserve"> Bailey with Zinnia Horne.</w:t>
            </w:r>
          </w:p>
        </w:tc>
      </w:tr>
      <w:tr w:rsidR="0084646B" w:rsidRPr="0084646B" w14:paraId="02E24948" w14:textId="77777777" w:rsidTr="00B41F2E">
        <w:tc>
          <w:tcPr>
            <w:tcW w:w="3078" w:type="dxa"/>
            <w:shd w:val="clear" w:color="auto" w:fill="FDE9D9" w:themeFill="accent6" w:themeFillTint="33"/>
          </w:tcPr>
          <w:p w14:paraId="4EEAD033" w14:textId="77777777" w:rsidR="0084646B" w:rsidRPr="0084646B" w:rsidRDefault="0084646B" w:rsidP="0084646B">
            <w:pPr>
              <w:pStyle w:val="ListParagraph"/>
              <w:numPr>
                <w:ilvl w:val="0"/>
                <w:numId w:val="1"/>
              </w:numPr>
              <w:ind w:left="360" w:hanging="270"/>
              <w:rPr>
                <w:rFonts w:ascii="Calibri" w:hAnsi="Calibri" w:cs="Calibri"/>
              </w:rPr>
            </w:pPr>
            <w:r w:rsidRPr="0084646B">
              <w:rPr>
                <w:rFonts w:ascii="Calibri" w:hAnsi="Calibri" w:cs="Calibri"/>
                <w:b/>
                <w:color w:val="31849B" w:themeColor="accent5" w:themeShade="BF"/>
              </w:rPr>
              <w:t>HOW</w:t>
            </w:r>
            <w:r w:rsidRPr="0084646B">
              <w:rPr>
                <w:rFonts w:ascii="Calibri" w:hAnsi="Calibri" w:cs="Calibri"/>
              </w:rPr>
              <w:t xml:space="preserve"> should the resource / tool be used?  </w:t>
            </w:r>
          </w:p>
          <w:p w14:paraId="2142236C" w14:textId="77777777" w:rsidR="0084646B" w:rsidRPr="0084646B" w:rsidRDefault="0084646B" w:rsidP="0084646B">
            <w:pPr>
              <w:pStyle w:val="ListParagraph"/>
              <w:numPr>
                <w:ilvl w:val="0"/>
                <w:numId w:val="2"/>
              </w:numPr>
              <w:ind w:hanging="90"/>
              <w:rPr>
                <w:rFonts w:ascii="Calibri" w:hAnsi="Calibri" w:cs="Calibri"/>
                <w:i/>
              </w:rPr>
            </w:pPr>
            <w:r w:rsidRPr="0084646B">
              <w:rPr>
                <w:rFonts w:ascii="Calibri" w:hAnsi="Calibri" w:cs="Calibri"/>
                <w:i/>
              </w:rPr>
              <w:t>What circumstances are ideal/appropriate?</w:t>
            </w:r>
          </w:p>
          <w:p w14:paraId="0155B97C" w14:textId="77777777" w:rsidR="0084646B" w:rsidRPr="0084646B" w:rsidRDefault="0084646B" w:rsidP="0084646B">
            <w:pPr>
              <w:pStyle w:val="ListParagraph"/>
              <w:numPr>
                <w:ilvl w:val="0"/>
                <w:numId w:val="2"/>
              </w:numPr>
              <w:ind w:hanging="90"/>
              <w:rPr>
                <w:rFonts w:ascii="Calibri" w:hAnsi="Calibri" w:cs="Calibri"/>
                <w:i/>
              </w:rPr>
            </w:pPr>
            <w:r w:rsidRPr="0084646B">
              <w:rPr>
                <w:rFonts w:ascii="Calibri" w:hAnsi="Calibri" w:cs="Calibri"/>
                <w:i/>
              </w:rPr>
              <w:t>By whom and when?</w:t>
            </w:r>
          </w:p>
          <w:p w14:paraId="50B975F4" w14:textId="77777777" w:rsidR="0084646B" w:rsidRPr="0084646B" w:rsidRDefault="0084646B" w:rsidP="0084646B">
            <w:pPr>
              <w:pStyle w:val="ListParagraph"/>
              <w:numPr>
                <w:ilvl w:val="0"/>
                <w:numId w:val="2"/>
              </w:numPr>
              <w:ind w:hanging="90"/>
              <w:rPr>
                <w:rFonts w:ascii="Calibri" w:hAnsi="Calibri" w:cs="Calibri"/>
                <w:i/>
              </w:rPr>
            </w:pPr>
            <w:r w:rsidRPr="0084646B">
              <w:rPr>
                <w:rFonts w:ascii="Calibri" w:hAnsi="Calibri" w:cs="Calibri"/>
                <w:i/>
              </w:rPr>
              <w:t>Is a particular skill set or special preparation needed?</w:t>
            </w:r>
          </w:p>
          <w:p w14:paraId="75EEFC69" w14:textId="77777777" w:rsidR="0084646B" w:rsidRPr="0084646B" w:rsidRDefault="0084646B" w:rsidP="00B41F2E">
            <w:pPr>
              <w:ind w:left="360" w:hanging="270"/>
              <w:rPr>
                <w:rFonts w:ascii="Calibri" w:hAnsi="Calibri" w:cs="Calibri"/>
              </w:rPr>
            </w:pPr>
          </w:p>
        </w:tc>
        <w:tc>
          <w:tcPr>
            <w:tcW w:w="6272" w:type="dxa"/>
          </w:tcPr>
          <w:p w14:paraId="6C564D97" w14:textId="77777777" w:rsidR="0084646B" w:rsidRPr="0084646B" w:rsidRDefault="0084646B">
            <w:pPr>
              <w:rPr>
                <w:rFonts w:ascii="Calibri" w:hAnsi="Calibri" w:cs="Calibri"/>
              </w:rPr>
            </w:pPr>
            <w:r w:rsidRPr="0084646B">
              <w:rPr>
                <w:rFonts w:ascii="Calibri" w:hAnsi="Calibri" w:cs="Calibri"/>
              </w:rPr>
              <w:t>The worksheet can be used as:</w:t>
            </w:r>
          </w:p>
          <w:p w14:paraId="45EB8707" w14:textId="77777777" w:rsidR="0084646B" w:rsidRPr="0084646B" w:rsidRDefault="0084646B" w:rsidP="0084646B">
            <w:pPr>
              <w:pStyle w:val="ListParagraph"/>
              <w:numPr>
                <w:ilvl w:val="0"/>
                <w:numId w:val="4"/>
              </w:numPr>
              <w:rPr>
                <w:rFonts w:ascii="Calibri" w:hAnsi="Calibri" w:cs="Calibri"/>
              </w:rPr>
            </w:pPr>
            <w:r w:rsidRPr="0084646B">
              <w:rPr>
                <w:rFonts w:ascii="Calibri" w:hAnsi="Calibri" w:cs="Calibri"/>
              </w:rPr>
              <w:t>A journaling exercise.</w:t>
            </w:r>
          </w:p>
          <w:p w14:paraId="77A7E40B" w14:textId="77777777" w:rsidR="0084646B" w:rsidRPr="0084646B" w:rsidRDefault="0084646B" w:rsidP="0084646B">
            <w:pPr>
              <w:pStyle w:val="ListParagraph"/>
              <w:numPr>
                <w:ilvl w:val="0"/>
                <w:numId w:val="4"/>
              </w:numPr>
              <w:rPr>
                <w:rFonts w:ascii="Calibri" w:hAnsi="Calibri" w:cs="Calibri"/>
              </w:rPr>
            </w:pPr>
            <w:r w:rsidRPr="0084646B">
              <w:rPr>
                <w:rFonts w:ascii="Calibri" w:hAnsi="Calibri" w:cs="Calibri"/>
              </w:rPr>
              <w:t>A facilitated group meditation exercise with individual reflection followed by sharing with the full group using the post-exercise questions as prompts.</w:t>
            </w:r>
          </w:p>
          <w:p w14:paraId="7EE4654A" w14:textId="77777777" w:rsidR="0084646B" w:rsidRPr="0084646B" w:rsidRDefault="0084646B">
            <w:pPr>
              <w:rPr>
                <w:rFonts w:ascii="Calibri" w:hAnsi="Calibri" w:cs="Calibri"/>
              </w:rPr>
            </w:pPr>
          </w:p>
          <w:p w14:paraId="1B0ECC49" w14:textId="77777777" w:rsidR="0084646B" w:rsidRPr="0084646B" w:rsidRDefault="0084646B">
            <w:pPr>
              <w:rPr>
                <w:rFonts w:ascii="Calibri" w:hAnsi="Calibri" w:cs="Calibri"/>
                <w:u w:val="single"/>
              </w:rPr>
            </w:pPr>
            <w:r w:rsidRPr="0084646B">
              <w:rPr>
                <w:rFonts w:ascii="Calibri" w:hAnsi="Calibri" w:cs="Calibri"/>
                <w:u w:val="single"/>
              </w:rPr>
              <w:t>Recommended Preparation or Training:</w:t>
            </w:r>
          </w:p>
          <w:p w14:paraId="21BFBE80" w14:textId="77777777" w:rsidR="0084646B" w:rsidRPr="0084646B" w:rsidRDefault="0084646B" w:rsidP="0084646B">
            <w:pPr>
              <w:pStyle w:val="ListParagraph"/>
              <w:numPr>
                <w:ilvl w:val="0"/>
                <w:numId w:val="3"/>
              </w:numPr>
              <w:rPr>
                <w:rFonts w:ascii="Calibri" w:hAnsi="Calibri" w:cs="Calibri"/>
              </w:rPr>
            </w:pPr>
            <w:r w:rsidRPr="0084646B">
              <w:rPr>
                <w:rFonts w:ascii="Calibri" w:hAnsi="Calibri" w:cs="Calibri"/>
              </w:rPr>
              <w:t>There is no pre-requisite for individual use, although it may be beneficial if the user has some familiarity with meditation, self-reflection and/or mindfulness practices.</w:t>
            </w:r>
          </w:p>
          <w:p w14:paraId="53FBEDE5" w14:textId="77777777" w:rsidR="0084646B" w:rsidRPr="0084646B" w:rsidRDefault="0084646B" w:rsidP="0084646B">
            <w:pPr>
              <w:pStyle w:val="ListParagraph"/>
              <w:numPr>
                <w:ilvl w:val="0"/>
                <w:numId w:val="3"/>
              </w:numPr>
              <w:rPr>
                <w:rFonts w:ascii="Calibri" w:hAnsi="Calibri" w:cs="Calibri"/>
              </w:rPr>
            </w:pPr>
            <w:r w:rsidRPr="0084646B">
              <w:rPr>
                <w:rFonts w:ascii="Calibri" w:hAnsi="Calibri" w:cs="Calibri"/>
              </w:rPr>
              <w:t>For group facilitators, prior training / experience in both utilizing and leading meditation and mindfulness practices is highly recommended.</w:t>
            </w:r>
          </w:p>
        </w:tc>
      </w:tr>
      <w:tr w:rsidR="0084646B" w:rsidRPr="0084646B" w14:paraId="0978CC9E" w14:textId="77777777" w:rsidTr="00B41F2E">
        <w:tc>
          <w:tcPr>
            <w:tcW w:w="3078" w:type="dxa"/>
            <w:shd w:val="clear" w:color="auto" w:fill="FDE9D9" w:themeFill="accent6" w:themeFillTint="33"/>
          </w:tcPr>
          <w:p w14:paraId="21DC7A0F" w14:textId="0D31836B" w:rsidR="0084646B" w:rsidRPr="0084646B" w:rsidRDefault="0084646B" w:rsidP="0084646B">
            <w:pPr>
              <w:pStyle w:val="ListParagraph"/>
              <w:numPr>
                <w:ilvl w:val="0"/>
                <w:numId w:val="1"/>
              </w:numPr>
              <w:ind w:left="360" w:hanging="270"/>
              <w:rPr>
                <w:rFonts w:ascii="Calibri" w:hAnsi="Calibri" w:cs="Calibri"/>
                <w:b/>
                <w:color w:val="31849B" w:themeColor="accent5" w:themeShade="BF"/>
              </w:rPr>
            </w:pPr>
            <w:r w:rsidRPr="007A6729">
              <w:rPr>
                <w:b/>
                <w:color w:val="31849B" w:themeColor="accent5" w:themeShade="BF"/>
              </w:rPr>
              <w:t>WHY</w:t>
            </w:r>
            <w:r>
              <w:t xml:space="preserve"> is this resource being recommended? (What makes is especially effective or useful for community-based work?)</w:t>
            </w:r>
          </w:p>
        </w:tc>
        <w:tc>
          <w:tcPr>
            <w:tcW w:w="6272" w:type="dxa"/>
          </w:tcPr>
          <w:p w14:paraId="22434347" w14:textId="3F8B45C9" w:rsidR="0084646B" w:rsidRPr="0084646B" w:rsidRDefault="0084646B" w:rsidP="0084646B">
            <w:pPr>
              <w:rPr>
                <w:rFonts w:ascii="Calibri" w:hAnsi="Calibri" w:cs="Calibri"/>
              </w:rPr>
            </w:pPr>
            <w:r>
              <w:t>Community change work involving groups often gives rise to disagreements and conflict among people who either want or need to work together to achieve common goals. Effectively managing conflicts that naturally arise due to different personalities, work styles. preferred strategies or past issues is key to obtaining collective success. Therefore, a tool that assists individuals in identifying how they can show up and communicate in ways that best serve the work and important partner relationships while minimizing fall out and ‘drama’ is especially beneficial.</w:t>
            </w:r>
          </w:p>
        </w:tc>
      </w:tr>
    </w:tbl>
    <w:p w14:paraId="01802C7F" w14:textId="5406C7D2" w:rsidR="0084646B" w:rsidRPr="00751497" w:rsidRDefault="0084646B" w:rsidP="00751497">
      <w:pPr>
        <w:sectPr w:rsidR="0084646B" w:rsidRPr="00751497" w:rsidSect="0084646B">
          <w:headerReference w:type="even" r:id="rId7"/>
          <w:headerReference w:type="default" r:id="rId8"/>
          <w:footerReference w:type="even" r:id="rId9"/>
          <w:footerReference w:type="default" r:id="rId10"/>
          <w:headerReference w:type="first" r:id="rId11"/>
          <w:footerReference w:type="first" r:id="rId12"/>
          <w:pgSz w:w="12240" w:h="15840"/>
          <w:pgMar w:top="1224" w:right="1224" w:bottom="1224" w:left="1224" w:header="720" w:footer="720" w:gutter="0"/>
          <w:cols w:space="720"/>
          <w:titlePg/>
          <w:docGrid w:linePitch="326"/>
        </w:sectPr>
      </w:pPr>
      <w:r>
        <w:br w:type="page"/>
      </w:r>
    </w:p>
    <w:p w14:paraId="2BB56CBB" w14:textId="1468548C" w:rsidR="00E07FF0" w:rsidRPr="008D486E" w:rsidRDefault="001E4987" w:rsidP="00655583">
      <w:pPr>
        <w:jc w:val="center"/>
        <w:rPr>
          <w:rFonts w:ascii="Avenir Book" w:hAnsi="Avenir Book"/>
          <w:color w:val="0000FF"/>
        </w:rPr>
      </w:pPr>
      <w:r>
        <w:rPr>
          <w:rFonts w:ascii="Avenir Book" w:hAnsi="Avenir Book"/>
          <w:color w:val="0000FF"/>
        </w:rPr>
        <w:lastRenderedPageBreak/>
        <w:t xml:space="preserve">Review the following questions, </w:t>
      </w:r>
      <w:r w:rsidR="00E07FF0" w:rsidRPr="008D486E">
        <w:rPr>
          <w:rFonts w:ascii="Avenir Book" w:hAnsi="Avenir Book"/>
          <w:color w:val="0000FF"/>
        </w:rPr>
        <w:t xml:space="preserve">thinking through </w:t>
      </w:r>
      <w:r>
        <w:rPr>
          <w:rFonts w:ascii="Avenir Book" w:hAnsi="Avenir Book"/>
          <w:color w:val="0000FF"/>
        </w:rPr>
        <w:t xml:space="preserve">and writing down your thoughts, </w:t>
      </w:r>
      <w:r w:rsidR="00E07FF0" w:rsidRPr="008D486E">
        <w:rPr>
          <w:rFonts w:ascii="Avenir Book" w:hAnsi="Avenir Book"/>
          <w:color w:val="0000FF"/>
        </w:rPr>
        <w:t xml:space="preserve">to prepare for a difficult </w:t>
      </w:r>
      <w:r w:rsidR="00181902" w:rsidRPr="008D486E">
        <w:rPr>
          <w:rFonts w:ascii="Avenir Book" w:hAnsi="Avenir Book"/>
          <w:color w:val="0000FF"/>
        </w:rPr>
        <w:t xml:space="preserve">conversation or meeting. The </w:t>
      </w:r>
      <w:r>
        <w:rPr>
          <w:rFonts w:ascii="Avenir Book" w:hAnsi="Avenir Book"/>
          <w:color w:val="0000FF"/>
        </w:rPr>
        <w:t>questions are designed to help you</w:t>
      </w:r>
      <w:r w:rsidR="00181902" w:rsidRPr="008D486E">
        <w:rPr>
          <w:rFonts w:ascii="Avenir Book" w:hAnsi="Avenir Book"/>
          <w:color w:val="0000FF"/>
        </w:rPr>
        <w:t xml:space="preserve"> </w:t>
      </w:r>
      <w:r w:rsidR="00E07FF0" w:rsidRPr="008D486E">
        <w:rPr>
          <w:rFonts w:ascii="Avenir Book" w:hAnsi="Avenir Book"/>
          <w:color w:val="0000FF"/>
        </w:rPr>
        <w:t xml:space="preserve">strengthen relationships </w:t>
      </w:r>
      <w:r w:rsidR="00181902" w:rsidRPr="008D486E">
        <w:rPr>
          <w:rFonts w:ascii="Avenir Book" w:hAnsi="Avenir Book"/>
          <w:color w:val="0000FF"/>
        </w:rPr>
        <w:t xml:space="preserve">in ways that </w:t>
      </w:r>
      <w:r w:rsidR="00655583" w:rsidRPr="008D486E">
        <w:rPr>
          <w:rFonts w:ascii="Avenir Book" w:hAnsi="Avenir Book"/>
          <w:color w:val="0000FF"/>
        </w:rPr>
        <w:t>better support shared goals/work.</w:t>
      </w:r>
    </w:p>
    <w:p w14:paraId="6A191ACC" w14:textId="77777777" w:rsidR="00E07FF0" w:rsidRDefault="00E07FF0"/>
    <w:tbl>
      <w:tblPr>
        <w:tblStyle w:val="TableGrid"/>
        <w:tblW w:w="0" w:type="auto"/>
        <w:tblLook w:val="04A0" w:firstRow="1" w:lastRow="0" w:firstColumn="1" w:lastColumn="0" w:noHBand="0" w:noVBand="1"/>
      </w:tblPr>
      <w:tblGrid>
        <w:gridCol w:w="6678"/>
        <w:gridCol w:w="6498"/>
      </w:tblGrid>
      <w:tr w:rsidR="00F63C86" w:rsidRPr="00655583" w14:paraId="6E95B58C" w14:textId="77777777" w:rsidTr="00F63C86">
        <w:tc>
          <w:tcPr>
            <w:tcW w:w="6678" w:type="dxa"/>
          </w:tcPr>
          <w:p w14:paraId="6025EE48" w14:textId="77777777" w:rsidR="00F63C86" w:rsidRPr="00655583" w:rsidRDefault="00F63C86" w:rsidP="00181902">
            <w:pPr>
              <w:rPr>
                <w:rFonts w:ascii="Calibri" w:hAnsi="Calibri"/>
              </w:rPr>
            </w:pPr>
            <w:r w:rsidRPr="00655583">
              <w:rPr>
                <w:rFonts w:ascii="Calibri" w:hAnsi="Calibri"/>
                <w:b/>
                <w:color w:val="660066"/>
              </w:rPr>
              <w:t>1. How do I want to “show up”?</w:t>
            </w:r>
            <w:r w:rsidRPr="00655583">
              <w:rPr>
                <w:rFonts w:ascii="Calibri" w:hAnsi="Calibri"/>
              </w:rPr>
              <w:t xml:space="preserve"> </w:t>
            </w:r>
          </w:p>
          <w:p w14:paraId="2A3328C2" w14:textId="4D1092A8" w:rsidR="00F63C86" w:rsidRPr="00655583" w:rsidRDefault="00F63C86" w:rsidP="00181902">
            <w:pPr>
              <w:rPr>
                <w:rFonts w:ascii="Calibri" w:hAnsi="Calibri"/>
              </w:rPr>
            </w:pPr>
            <w:r w:rsidRPr="00655583">
              <w:rPr>
                <w:rFonts w:ascii="Calibri" w:hAnsi="Calibri"/>
              </w:rPr>
              <w:t xml:space="preserve">What are the </w:t>
            </w:r>
            <w:r w:rsidR="005507BC">
              <w:rPr>
                <w:rFonts w:ascii="Calibri" w:hAnsi="Calibri"/>
              </w:rPr>
              <w:t>3 to 5</w:t>
            </w:r>
            <w:r w:rsidRPr="00655583">
              <w:rPr>
                <w:rFonts w:ascii="Calibri" w:hAnsi="Calibri"/>
              </w:rPr>
              <w:t xml:space="preserve"> things </w:t>
            </w:r>
            <w:r w:rsidR="00660430">
              <w:rPr>
                <w:rFonts w:ascii="Calibri" w:hAnsi="Calibri"/>
              </w:rPr>
              <w:t xml:space="preserve">I </w:t>
            </w:r>
            <w:r w:rsidRPr="00655583">
              <w:rPr>
                <w:rFonts w:ascii="Calibri" w:hAnsi="Calibri"/>
              </w:rPr>
              <w:t xml:space="preserve">would like to hear my colleague say about me after the meeting? </w:t>
            </w:r>
            <w:r w:rsidRPr="00655583">
              <w:rPr>
                <w:rFonts w:ascii="Calibri" w:hAnsi="Calibri"/>
                <w:i/>
              </w:rPr>
              <w:t>(e.g., I listened, remained calm, was thoughtful in my responses, and brought a sense of humor to the meeting.)</w:t>
            </w:r>
            <w:r w:rsidRPr="00655583">
              <w:rPr>
                <w:rFonts w:ascii="Calibri" w:hAnsi="Calibri"/>
              </w:rPr>
              <w:t xml:space="preserve"> </w:t>
            </w:r>
          </w:p>
        </w:tc>
        <w:tc>
          <w:tcPr>
            <w:tcW w:w="6498" w:type="dxa"/>
          </w:tcPr>
          <w:p w14:paraId="07AF63D6" w14:textId="493C8A6E" w:rsidR="00F63C86" w:rsidRPr="00655583" w:rsidRDefault="00F63C86" w:rsidP="00181902">
            <w:pPr>
              <w:rPr>
                <w:rFonts w:ascii="Calibri" w:hAnsi="Calibri"/>
                <w:b/>
                <w:color w:val="660066"/>
              </w:rPr>
            </w:pPr>
          </w:p>
        </w:tc>
      </w:tr>
      <w:tr w:rsidR="00F63C86" w:rsidRPr="00655583" w14:paraId="7BB15E57" w14:textId="77777777" w:rsidTr="00F63C86">
        <w:tc>
          <w:tcPr>
            <w:tcW w:w="6678" w:type="dxa"/>
          </w:tcPr>
          <w:p w14:paraId="0062AD88" w14:textId="77777777" w:rsidR="00F63C86" w:rsidRPr="00655583" w:rsidRDefault="00F63C86" w:rsidP="00181902">
            <w:pPr>
              <w:rPr>
                <w:rFonts w:ascii="Calibri" w:hAnsi="Calibri"/>
              </w:rPr>
            </w:pPr>
            <w:r w:rsidRPr="00655583">
              <w:rPr>
                <w:rFonts w:ascii="Calibri" w:hAnsi="Calibri"/>
                <w:b/>
                <w:color w:val="660066"/>
              </w:rPr>
              <w:t>2. What do I want?</w:t>
            </w:r>
            <w:r w:rsidRPr="00655583">
              <w:rPr>
                <w:rFonts w:ascii="Calibri" w:hAnsi="Calibri"/>
              </w:rPr>
              <w:t xml:space="preserve"> </w:t>
            </w:r>
          </w:p>
          <w:p w14:paraId="64A7DCA6" w14:textId="77777777" w:rsidR="00F63C86" w:rsidRPr="00655583" w:rsidRDefault="00F63C86" w:rsidP="00181902">
            <w:pPr>
              <w:rPr>
                <w:rFonts w:ascii="Calibri" w:hAnsi="Calibri"/>
              </w:rPr>
            </w:pPr>
            <w:r w:rsidRPr="00655583">
              <w:rPr>
                <w:rFonts w:ascii="Calibri" w:hAnsi="Calibri"/>
              </w:rPr>
              <w:t xml:space="preserve">What is my goal for this meeting? </w:t>
            </w:r>
          </w:p>
        </w:tc>
        <w:tc>
          <w:tcPr>
            <w:tcW w:w="6498" w:type="dxa"/>
          </w:tcPr>
          <w:p w14:paraId="16C8A686" w14:textId="77777777" w:rsidR="00F63C86" w:rsidRPr="00655583" w:rsidRDefault="00F63C86" w:rsidP="00181902">
            <w:pPr>
              <w:rPr>
                <w:rFonts w:ascii="Calibri" w:hAnsi="Calibri"/>
                <w:b/>
                <w:color w:val="660066"/>
              </w:rPr>
            </w:pPr>
          </w:p>
          <w:p w14:paraId="2AA918DB" w14:textId="77777777" w:rsidR="00F63C86" w:rsidRPr="00655583" w:rsidRDefault="00F63C86" w:rsidP="00181902">
            <w:pPr>
              <w:rPr>
                <w:rFonts w:ascii="Calibri" w:hAnsi="Calibri"/>
                <w:b/>
                <w:color w:val="660066"/>
              </w:rPr>
            </w:pPr>
          </w:p>
          <w:p w14:paraId="342B498C" w14:textId="77777777" w:rsidR="00F63C86" w:rsidRPr="00655583" w:rsidRDefault="00F63C86" w:rsidP="00181902">
            <w:pPr>
              <w:rPr>
                <w:rFonts w:ascii="Calibri" w:hAnsi="Calibri"/>
                <w:b/>
                <w:color w:val="660066"/>
              </w:rPr>
            </w:pPr>
          </w:p>
        </w:tc>
      </w:tr>
      <w:tr w:rsidR="00F63C86" w:rsidRPr="00655583" w14:paraId="6A09B7B6" w14:textId="77777777" w:rsidTr="00F63C86">
        <w:tc>
          <w:tcPr>
            <w:tcW w:w="6678" w:type="dxa"/>
          </w:tcPr>
          <w:p w14:paraId="5E7D31AE" w14:textId="77777777" w:rsidR="00F63C86" w:rsidRPr="00655583" w:rsidRDefault="00F63C86" w:rsidP="00181902">
            <w:pPr>
              <w:rPr>
                <w:rFonts w:ascii="Calibri" w:hAnsi="Calibri"/>
              </w:rPr>
            </w:pPr>
            <w:r w:rsidRPr="00655583">
              <w:rPr>
                <w:rFonts w:ascii="Calibri" w:hAnsi="Calibri"/>
                <w:b/>
                <w:color w:val="660066"/>
              </w:rPr>
              <w:t>3. What does the other person want?</w:t>
            </w:r>
            <w:r w:rsidRPr="00655583">
              <w:rPr>
                <w:rFonts w:ascii="Calibri" w:hAnsi="Calibri"/>
              </w:rPr>
              <w:t xml:space="preserve"> </w:t>
            </w:r>
          </w:p>
          <w:p w14:paraId="03E7C6A4" w14:textId="77777777" w:rsidR="00F63C86" w:rsidRPr="00655583" w:rsidRDefault="00F63C86" w:rsidP="00655583">
            <w:pPr>
              <w:spacing w:after="120"/>
              <w:rPr>
                <w:rFonts w:ascii="Calibri" w:hAnsi="Calibri"/>
              </w:rPr>
            </w:pPr>
            <w:r w:rsidRPr="00655583">
              <w:rPr>
                <w:rFonts w:ascii="Calibri" w:hAnsi="Calibri"/>
              </w:rPr>
              <w:t xml:space="preserve">What does a successful meeting look like from my colleague’s point of view? </w:t>
            </w:r>
          </w:p>
        </w:tc>
        <w:tc>
          <w:tcPr>
            <w:tcW w:w="6498" w:type="dxa"/>
          </w:tcPr>
          <w:p w14:paraId="6DBC40AA" w14:textId="77777777" w:rsidR="00F63C86" w:rsidRPr="00655583" w:rsidRDefault="00F63C86" w:rsidP="00181902">
            <w:pPr>
              <w:rPr>
                <w:rFonts w:ascii="Calibri" w:hAnsi="Calibri"/>
                <w:b/>
                <w:color w:val="660066"/>
              </w:rPr>
            </w:pPr>
          </w:p>
        </w:tc>
      </w:tr>
      <w:tr w:rsidR="00F63C86" w:rsidRPr="00655583" w14:paraId="224A2DAB" w14:textId="77777777" w:rsidTr="00F63C86">
        <w:tc>
          <w:tcPr>
            <w:tcW w:w="6678" w:type="dxa"/>
          </w:tcPr>
          <w:p w14:paraId="11D9A7FF" w14:textId="77777777" w:rsidR="00F63C86" w:rsidRPr="00655583" w:rsidRDefault="00F63C86" w:rsidP="00181902">
            <w:pPr>
              <w:rPr>
                <w:rFonts w:ascii="Calibri" w:hAnsi="Calibri"/>
              </w:rPr>
            </w:pPr>
            <w:r w:rsidRPr="00655583">
              <w:rPr>
                <w:rFonts w:ascii="Calibri" w:hAnsi="Calibri"/>
                <w:b/>
                <w:color w:val="660066"/>
              </w:rPr>
              <w:t>4. What is best for the relationship?</w:t>
            </w:r>
            <w:r w:rsidRPr="00655583">
              <w:rPr>
                <w:rFonts w:ascii="Calibri" w:hAnsi="Calibri"/>
              </w:rPr>
              <w:t xml:space="preserve"> </w:t>
            </w:r>
          </w:p>
          <w:p w14:paraId="660EA42C" w14:textId="41A0AAFE" w:rsidR="00F63C86" w:rsidRPr="00655583" w:rsidRDefault="00F63C86" w:rsidP="00655583">
            <w:pPr>
              <w:spacing w:after="120"/>
              <w:rPr>
                <w:rFonts w:ascii="Calibri" w:hAnsi="Calibri"/>
              </w:rPr>
            </w:pPr>
            <w:r w:rsidRPr="00655583">
              <w:rPr>
                <w:rFonts w:ascii="Calibri" w:hAnsi="Calibri"/>
              </w:rPr>
              <w:t xml:space="preserve">What </w:t>
            </w:r>
            <w:r w:rsidR="00660430">
              <w:rPr>
                <w:rFonts w:ascii="Calibri" w:hAnsi="Calibri"/>
              </w:rPr>
              <w:t>can</w:t>
            </w:r>
            <w:r w:rsidRPr="00655583">
              <w:rPr>
                <w:rFonts w:ascii="Calibri" w:hAnsi="Calibri"/>
              </w:rPr>
              <w:t xml:space="preserve"> I say or do to enhance </w:t>
            </w:r>
            <w:r w:rsidR="005507BC">
              <w:rPr>
                <w:rFonts w:ascii="Calibri" w:hAnsi="Calibri"/>
              </w:rPr>
              <w:t>this</w:t>
            </w:r>
            <w:r w:rsidRPr="00655583">
              <w:rPr>
                <w:rFonts w:ascii="Calibri" w:hAnsi="Calibri"/>
              </w:rPr>
              <w:t xml:space="preserve"> relationship </w:t>
            </w:r>
            <w:r w:rsidR="005507BC">
              <w:rPr>
                <w:rFonts w:ascii="Calibri" w:hAnsi="Calibri"/>
              </w:rPr>
              <w:t xml:space="preserve">with my colleague </w:t>
            </w:r>
            <w:r w:rsidRPr="00655583">
              <w:rPr>
                <w:rFonts w:ascii="Calibri" w:hAnsi="Calibri"/>
              </w:rPr>
              <w:t xml:space="preserve">and </w:t>
            </w:r>
            <w:r w:rsidR="00660430">
              <w:rPr>
                <w:rFonts w:ascii="Calibri" w:hAnsi="Calibri"/>
              </w:rPr>
              <w:t>build</w:t>
            </w:r>
            <w:r w:rsidRPr="00655583">
              <w:rPr>
                <w:rFonts w:ascii="Calibri" w:hAnsi="Calibri"/>
              </w:rPr>
              <w:t xml:space="preserve"> more trust? </w:t>
            </w:r>
          </w:p>
        </w:tc>
        <w:tc>
          <w:tcPr>
            <w:tcW w:w="6498" w:type="dxa"/>
          </w:tcPr>
          <w:p w14:paraId="5ABD1136" w14:textId="77777777" w:rsidR="00F63C86" w:rsidRPr="00655583" w:rsidRDefault="00F63C86" w:rsidP="00181902">
            <w:pPr>
              <w:rPr>
                <w:rFonts w:ascii="Calibri" w:hAnsi="Calibri"/>
                <w:b/>
                <w:color w:val="660066"/>
              </w:rPr>
            </w:pPr>
          </w:p>
        </w:tc>
      </w:tr>
      <w:tr w:rsidR="00F63C86" w:rsidRPr="00655583" w14:paraId="33C30733" w14:textId="77777777" w:rsidTr="00F63C86">
        <w:tc>
          <w:tcPr>
            <w:tcW w:w="6678" w:type="dxa"/>
          </w:tcPr>
          <w:p w14:paraId="12C6C5ED" w14:textId="77777777" w:rsidR="00F63C86" w:rsidRPr="00655583" w:rsidRDefault="00F63C86" w:rsidP="00181902">
            <w:pPr>
              <w:rPr>
                <w:rFonts w:ascii="Calibri" w:hAnsi="Calibri"/>
              </w:rPr>
            </w:pPr>
            <w:r w:rsidRPr="00655583">
              <w:rPr>
                <w:rFonts w:ascii="Calibri" w:hAnsi="Calibri"/>
                <w:b/>
                <w:color w:val="660066"/>
              </w:rPr>
              <w:t>5. What is best for the work?</w:t>
            </w:r>
            <w:r w:rsidRPr="00655583">
              <w:rPr>
                <w:rFonts w:ascii="Calibri" w:hAnsi="Calibri"/>
              </w:rPr>
              <w:t xml:space="preserve"> </w:t>
            </w:r>
          </w:p>
          <w:p w14:paraId="6EA3CF8A" w14:textId="53216F5C" w:rsidR="00F63C86" w:rsidRPr="00655583" w:rsidRDefault="00F63C86" w:rsidP="00655583">
            <w:pPr>
              <w:spacing w:after="120"/>
              <w:rPr>
                <w:rFonts w:ascii="Calibri" w:hAnsi="Calibri"/>
              </w:rPr>
            </w:pPr>
            <w:r w:rsidRPr="00655583">
              <w:rPr>
                <w:rFonts w:ascii="Calibri" w:hAnsi="Calibri"/>
              </w:rPr>
              <w:t>What</w:t>
            </w:r>
            <w:r w:rsidR="00660430">
              <w:rPr>
                <w:rFonts w:ascii="Calibri" w:hAnsi="Calibri"/>
              </w:rPr>
              <w:t xml:space="preserve"> might I be willing to </w:t>
            </w:r>
            <w:r w:rsidR="005507BC">
              <w:rPr>
                <w:rFonts w:ascii="Calibri" w:hAnsi="Calibri"/>
              </w:rPr>
              <w:t>either agree to OR let go of</w:t>
            </w:r>
            <w:r w:rsidRPr="00655583">
              <w:rPr>
                <w:rFonts w:ascii="Calibri" w:hAnsi="Calibri"/>
              </w:rPr>
              <w:t xml:space="preserve"> in the short term to achieve greater </w:t>
            </w:r>
            <w:r w:rsidR="005507BC">
              <w:rPr>
                <w:rFonts w:ascii="Calibri" w:hAnsi="Calibri"/>
              </w:rPr>
              <w:t>benefit</w:t>
            </w:r>
            <w:r w:rsidRPr="00655583">
              <w:rPr>
                <w:rFonts w:ascii="Calibri" w:hAnsi="Calibri"/>
              </w:rPr>
              <w:t xml:space="preserve"> for the work?</w:t>
            </w:r>
          </w:p>
        </w:tc>
        <w:tc>
          <w:tcPr>
            <w:tcW w:w="6498" w:type="dxa"/>
          </w:tcPr>
          <w:p w14:paraId="1D5DD50D" w14:textId="3DA59544" w:rsidR="00F63C86" w:rsidRPr="00655583" w:rsidRDefault="00F63C86" w:rsidP="00181902">
            <w:pPr>
              <w:rPr>
                <w:rFonts w:ascii="Calibri" w:hAnsi="Calibri"/>
                <w:b/>
                <w:color w:val="660066"/>
              </w:rPr>
            </w:pPr>
          </w:p>
        </w:tc>
      </w:tr>
      <w:tr w:rsidR="00F63C86" w:rsidRPr="00655583" w14:paraId="2252B456" w14:textId="77777777" w:rsidTr="00F63C86">
        <w:tc>
          <w:tcPr>
            <w:tcW w:w="6678" w:type="dxa"/>
          </w:tcPr>
          <w:p w14:paraId="5BF80133" w14:textId="77777777" w:rsidR="00F63C86" w:rsidRPr="00655583" w:rsidRDefault="00F63C86" w:rsidP="00181902">
            <w:pPr>
              <w:rPr>
                <w:rFonts w:ascii="Calibri" w:hAnsi="Calibri"/>
              </w:rPr>
            </w:pPr>
            <w:r w:rsidRPr="00655583">
              <w:rPr>
                <w:rFonts w:ascii="Calibri" w:hAnsi="Calibri"/>
                <w:b/>
                <w:color w:val="660066"/>
              </w:rPr>
              <w:t>6. How do I minimize drama?</w:t>
            </w:r>
            <w:r w:rsidRPr="00655583">
              <w:rPr>
                <w:rFonts w:ascii="Calibri" w:hAnsi="Calibri"/>
              </w:rPr>
              <w:t xml:space="preserve"> </w:t>
            </w:r>
          </w:p>
          <w:p w14:paraId="5452DAEA" w14:textId="6943FD48" w:rsidR="00F63C86" w:rsidRPr="00655583" w:rsidRDefault="00F63C86" w:rsidP="00181902">
            <w:pPr>
              <w:rPr>
                <w:rFonts w:ascii="Calibri" w:hAnsi="Calibri"/>
              </w:rPr>
            </w:pPr>
            <w:r w:rsidRPr="00655583">
              <w:rPr>
                <w:rFonts w:ascii="Calibri" w:hAnsi="Calibri"/>
              </w:rPr>
              <w:t xml:space="preserve">What do I need to refrain from saying that might </w:t>
            </w:r>
            <w:r w:rsidR="00660430">
              <w:rPr>
                <w:rFonts w:ascii="Calibri" w:hAnsi="Calibri"/>
              </w:rPr>
              <w:t xml:space="preserve">make </w:t>
            </w:r>
            <w:r w:rsidRPr="00655583">
              <w:rPr>
                <w:rFonts w:ascii="Calibri" w:hAnsi="Calibri"/>
              </w:rPr>
              <w:t xml:space="preserve">the other person feel </w:t>
            </w:r>
            <w:r w:rsidR="00660430">
              <w:rPr>
                <w:rFonts w:ascii="Calibri" w:hAnsi="Calibri"/>
              </w:rPr>
              <w:t>triggered or d</w:t>
            </w:r>
            <w:r w:rsidRPr="00655583">
              <w:rPr>
                <w:rFonts w:ascii="Calibri" w:hAnsi="Calibri"/>
              </w:rPr>
              <w:t>efensive?</w:t>
            </w:r>
          </w:p>
        </w:tc>
        <w:tc>
          <w:tcPr>
            <w:tcW w:w="6498" w:type="dxa"/>
          </w:tcPr>
          <w:p w14:paraId="09A5379A" w14:textId="77777777" w:rsidR="00F63C86" w:rsidRPr="00655583" w:rsidRDefault="00F63C86" w:rsidP="00181902">
            <w:pPr>
              <w:rPr>
                <w:rFonts w:ascii="Calibri" w:hAnsi="Calibri"/>
                <w:b/>
                <w:color w:val="660066"/>
              </w:rPr>
            </w:pPr>
          </w:p>
        </w:tc>
      </w:tr>
      <w:tr w:rsidR="00F63C86" w:rsidRPr="00655583" w14:paraId="37805380" w14:textId="77777777" w:rsidTr="00F63C86">
        <w:tc>
          <w:tcPr>
            <w:tcW w:w="6678" w:type="dxa"/>
          </w:tcPr>
          <w:p w14:paraId="59DD1338" w14:textId="77777777" w:rsidR="00F63C86" w:rsidRPr="00655583" w:rsidRDefault="00F63C86" w:rsidP="00181902">
            <w:pPr>
              <w:rPr>
                <w:rFonts w:ascii="Calibri" w:hAnsi="Calibri"/>
              </w:rPr>
            </w:pPr>
            <w:r w:rsidRPr="00655583">
              <w:rPr>
                <w:rFonts w:ascii="Calibri" w:hAnsi="Calibri"/>
                <w:b/>
                <w:color w:val="660066"/>
              </w:rPr>
              <w:t>7. How do I remain calm?</w:t>
            </w:r>
            <w:r w:rsidRPr="00655583">
              <w:rPr>
                <w:rFonts w:ascii="Calibri" w:hAnsi="Calibri"/>
              </w:rPr>
              <w:t xml:space="preserve"> </w:t>
            </w:r>
          </w:p>
          <w:p w14:paraId="11372C3B" w14:textId="48979970" w:rsidR="00F63C86" w:rsidRPr="00655583" w:rsidRDefault="00F63C86" w:rsidP="00181902">
            <w:pPr>
              <w:rPr>
                <w:rFonts w:ascii="Calibri" w:hAnsi="Calibri"/>
              </w:rPr>
            </w:pPr>
            <w:r w:rsidRPr="00655583">
              <w:rPr>
                <w:rFonts w:ascii="Calibri" w:hAnsi="Calibri"/>
              </w:rPr>
              <w:t>What could the other person say that might make me feel defensive? How will I prepare mys</w:t>
            </w:r>
            <w:r w:rsidR="00660430">
              <w:rPr>
                <w:rFonts w:ascii="Calibri" w:hAnsi="Calibri"/>
              </w:rPr>
              <w:t xml:space="preserve">elf so </w:t>
            </w:r>
            <w:r w:rsidR="00B43DAA">
              <w:rPr>
                <w:rFonts w:ascii="Calibri" w:hAnsi="Calibri"/>
              </w:rPr>
              <w:t xml:space="preserve">that </w:t>
            </w:r>
            <w:r w:rsidR="00660430">
              <w:rPr>
                <w:rFonts w:ascii="Calibri" w:hAnsi="Calibri"/>
              </w:rPr>
              <w:t>I don’t go into</w:t>
            </w:r>
            <w:r w:rsidRPr="00655583">
              <w:rPr>
                <w:rFonts w:ascii="Calibri" w:hAnsi="Calibri"/>
              </w:rPr>
              <w:t xml:space="preserve"> reactive mode</w:t>
            </w:r>
            <w:r w:rsidR="00B43DAA">
              <w:rPr>
                <w:rFonts w:ascii="Calibri" w:hAnsi="Calibri"/>
              </w:rPr>
              <w:t xml:space="preserve"> during the meeting</w:t>
            </w:r>
            <w:r w:rsidRPr="00655583">
              <w:rPr>
                <w:rFonts w:ascii="Calibri" w:hAnsi="Calibri"/>
              </w:rPr>
              <w:t xml:space="preserve">? If I do get triggered, how will I get centered again? </w:t>
            </w:r>
            <w:r w:rsidRPr="00655583">
              <w:rPr>
                <w:rFonts w:ascii="Calibri" w:hAnsi="Calibri"/>
                <w:i/>
              </w:rPr>
              <w:t xml:space="preserve">(e.g., suggest coffee or bathroom break).  </w:t>
            </w:r>
          </w:p>
        </w:tc>
        <w:tc>
          <w:tcPr>
            <w:tcW w:w="6498" w:type="dxa"/>
          </w:tcPr>
          <w:p w14:paraId="0CA88198" w14:textId="77777777" w:rsidR="00F63C86" w:rsidRPr="00655583" w:rsidRDefault="00F63C86" w:rsidP="00181902">
            <w:pPr>
              <w:rPr>
                <w:rFonts w:ascii="Calibri" w:hAnsi="Calibri"/>
                <w:b/>
                <w:color w:val="660066"/>
              </w:rPr>
            </w:pPr>
          </w:p>
        </w:tc>
      </w:tr>
    </w:tbl>
    <w:p w14:paraId="305C9417" w14:textId="77777777" w:rsidR="008B07EC" w:rsidRDefault="008B07EC" w:rsidP="00090B9F">
      <w:pPr>
        <w:jc w:val="center"/>
        <w:rPr>
          <w:rFonts w:ascii="Athelas" w:hAnsi="Athelas"/>
          <w:i/>
          <w:color w:val="0000FF"/>
          <w:sz w:val="26"/>
          <w:szCs w:val="26"/>
        </w:rPr>
      </w:pPr>
    </w:p>
    <w:p w14:paraId="0801BF77" w14:textId="355F9ED1" w:rsidR="00090B9F" w:rsidRPr="00660430" w:rsidRDefault="008B07EC" w:rsidP="00090B9F">
      <w:pPr>
        <w:jc w:val="center"/>
        <w:rPr>
          <w:rFonts w:ascii="Athelas" w:hAnsi="Athelas"/>
          <w:i/>
          <w:color w:val="0000FF"/>
          <w:sz w:val="26"/>
          <w:szCs w:val="26"/>
        </w:rPr>
      </w:pPr>
      <w:r>
        <w:rPr>
          <w:rFonts w:ascii="Athelas" w:hAnsi="Athelas"/>
          <w:i/>
          <w:color w:val="0000FF"/>
          <w:sz w:val="26"/>
          <w:szCs w:val="26"/>
        </w:rPr>
        <w:t xml:space="preserve">In a situation of potential conflict, let compassion guide you. – Sharon </w:t>
      </w:r>
      <w:proofErr w:type="spellStart"/>
      <w:r>
        <w:rPr>
          <w:rFonts w:ascii="Athelas" w:hAnsi="Athelas"/>
          <w:i/>
          <w:color w:val="0000FF"/>
          <w:sz w:val="26"/>
          <w:szCs w:val="26"/>
        </w:rPr>
        <w:t>Salzberg</w:t>
      </w:r>
      <w:proofErr w:type="spellEnd"/>
    </w:p>
    <w:p w14:paraId="51102094" w14:textId="77777777" w:rsidR="008B438C" w:rsidRPr="00660430" w:rsidRDefault="008B438C" w:rsidP="00F63C86">
      <w:pPr>
        <w:rPr>
          <w:rFonts w:ascii="Athelas" w:hAnsi="Athelas"/>
          <w:sz w:val="26"/>
          <w:szCs w:val="26"/>
        </w:rPr>
      </w:pPr>
    </w:p>
    <w:sectPr w:rsidR="008B438C" w:rsidRPr="00660430" w:rsidSect="00655583">
      <w:pgSz w:w="15840" w:h="12240" w:orient="landscape"/>
      <w:pgMar w:top="1224" w:right="1224" w:bottom="1224" w:left="12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11042" w14:textId="77777777" w:rsidR="00635652" w:rsidRDefault="00635652" w:rsidP="00E07FF0">
      <w:r>
        <w:separator/>
      </w:r>
    </w:p>
  </w:endnote>
  <w:endnote w:type="continuationSeparator" w:id="0">
    <w:p w14:paraId="44643F76" w14:textId="77777777" w:rsidR="00635652" w:rsidRDefault="00635652" w:rsidP="00E0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venir Black">
    <w:altName w:val="Trebuchet MS"/>
    <w:charset w:val="4D"/>
    <w:family w:val="swiss"/>
    <w:pitch w:val="variable"/>
    <w:sig w:usb0="00000001" w:usb1="5000204A" w:usb2="00000000" w:usb3="00000000" w:csb0="0000009B" w:csb1="00000000"/>
  </w:font>
  <w:font w:name="Libre Franklin Black">
    <w:panose1 w:val="00000A00000000000000"/>
    <w:charset w:val="00"/>
    <w:family w:val="auto"/>
    <w:pitch w:val="variable"/>
    <w:sig w:usb0="20000007" w:usb1="00000000" w:usb2="00000000" w:usb3="00000000" w:csb0="00000193" w:csb1="00000000"/>
  </w:font>
  <w:font w:name="Avenir Book">
    <w:altName w:val="Corbel"/>
    <w:charset w:val="00"/>
    <w:family w:val="auto"/>
    <w:pitch w:val="variable"/>
    <w:sig w:usb0="00000001" w:usb1="5000204A" w:usb2="00000000" w:usb3="00000000" w:csb0="0000009B" w:csb1="00000000"/>
  </w:font>
  <w:font w:name="Athelas">
    <w:altName w:val="Corbel"/>
    <w:charset w:val="4D"/>
    <w:family w:val="auto"/>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6C4D9" w14:textId="77777777" w:rsidR="0038359B" w:rsidRDefault="00383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68B73" w14:textId="77777777" w:rsidR="00090B9F" w:rsidRPr="001F36B7" w:rsidRDefault="00090B9F" w:rsidP="00090B9F">
    <w:pPr>
      <w:jc w:val="right"/>
      <w:rPr>
        <w:i/>
        <w:sz w:val="20"/>
        <w:szCs w:val="20"/>
      </w:rPr>
    </w:pPr>
    <w:r w:rsidRPr="001F36B7">
      <w:rPr>
        <w:sz w:val="20"/>
        <w:szCs w:val="20"/>
      </w:rPr>
      <w:t xml:space="preserve">Source: </w:t>
    </w:r>
    <w:r w:rsidRPr="001F36B7">
      <w:rPr>
        <w:i/>
        <w:sz w:val="20"/>
        <w:szCs w:val="20"/>
      </w:rPr>
      <w:t>Show Up as Your Best Self: Mindful Leaders, Meditation, &amp; More</w:t>
    </w:r>
  </w:p>
  <w:p w14:paraId="67768BDC" w14:textId="77777777" w:rsidR="00090B9F" w:rsidRPr="00090B9F" w:rsidRDefault="00090B9F" w:rsidP="00090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D0369" w14:textId="77777777" w:rsidR="0038359B" w:rsidRDefault="00383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24B9" w14:textId="77777777" w:rsidR="00635652" w:rsidRDefault="00635652" w:rsidP="00E07FF0">
      <w:r>
        <w:separator/>
      </w:r>
    </w:p>
  </w:footnote>
  <w:footnote w:type="continuationSeparator" w:id="0">
    <w:p w14:paraId="72666820" w14:textId="77777777" w:rsidR="00635652" w:rsidRDefault="00635652" w:rsidP="00E0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A2CED" w14:textId="77777777" w:rsidR="0038359B" w:rsidRDefault="00383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10B4" w14:textId="546BBA1C" w:rsidR="00F06FC4" w:rsidRPr="00E07FF0" w:rsidRDefault="00F06FC4" w:rsidP="00E07FF0">
    <w:pPr>
      <w:jc w:val="center"/>
      <w:rPr>
        <w:rFonts w:ascii="Avenir Black" w:hAnsi="Avenir Black"/>
        <w:sz w:val="28"/>
        <w:szCs w:val="28"/>
      </w:rPr>
    </w:pPr>
    <w:r>
      <w:rPr>
        <w:rFonts w:ascii="Calibri" w:hAnsi="Calibri"/>
        <w:noProof/>
      </w:rPr>
      <w:drawing>
        <wp:anchor distT="0" distB="0" distL="114300" distR="114300" simplePos="0" relativeHeight="251658240" behindDoc="0" locked="0" layoutInCell="1" allowOverlap="1" wp14:anchorId="345A1A67" wp14:editId="18C670EC">
          <wp:simplePos x="0" y="0"/>
          <wp:positionH relativeFrom="margin">
            <wp:posOffset>6339840</wp:posOffset>
          </wp:positionH>
          <wp:positionV relativeFrom="margin">
            <wp:posOffset>-751840</wp:posOffset>
          </wp:positionV>
          <wp:extent cx="655320" cy="650240"/>
          <wp:effectExtent l="0" t="0" r="5080" b="10160"/>
          <wp:wrapSquare wrapText="bothSides"/>
          <wp:docPr id="2" name="Picture 2" descr="Macintosh HD:private:var:folders:p_:zxw1y9nn0cs8zsc0d148fj84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p_:zxw1y9nn0cs8zsc0d148fj840000gn:T:TemporaryItems: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50240"/>
                  </a:xfrm>
                  <a:prstGeom prst="rect">
                    <a:avLst/>
                  </a:prstGeom>
                  <a:noFill/>
                  <a:ln>
                    <a:noFill/>
                  </a:ln>
                </pic:spPr>
              </pic:pic>
            </a:graphicData>
          </a:graphic>
          <wp14:sizeRelH relativeFrom="margin">
            <wp14:pctWidth>0</wp14:pctWidth>
          </wp14:sizeRelH>
        </wp:anchor>
      </w:drawing>
    </w:r>
    <w:r w:rsidRPr="00E07FF0">
      <w:rPr>
        <w:rFonts w:ascii="Avenir Black" w:hAnsi="Avenir Black"/>
        <w:sz w:val="28"/>
        <w:szCs w:val="28"/>
      </w:rPr>
      <w:t>Preparing for Difficult Situations – A Worksheet</w:t>
    </w:r>
  </w:p>
  <w:p w14:paraId="21FBA3AE" w14:textId="77777777" w:rsidR="00F06FC4" w:rsidRDefault="00F06F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B18E" w14:textId="77777777" w:rsidR="0038359B" w:rsidRPr="005F4626" w:rsidRDefault="0038359B" w:rsidP="0038359B">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60288" behindDoc="1" locked="0" layoutInCell="1" allowOverlap="1" wp14:anchorId="5F306954" wp14:editId="5F45A610">
          <wp:simplePos x="0" y="0"/>
          <wp:positionH relativeFrom="margin">
            <wp:posOffset>-35560</wp:posOffset>
          </wp:positionH>
          <wp:positionV relativeFrom="paragraph">
            <wp:posOffset>-114935</wp:posOffset>
          </wp:positionV>
          <wp:extent cx="1670050" cy="453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0A3FAE85" w14:textId="77777777" w:rsidR="0038359B" w:rsidRDefault="0038359B">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54754"/>
    <w:multiLevelType w:val="hybridMultilevel"/>
    <w:tmpl w:val="40349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9C65E2"/>
    <w:multiLevelType w:val="hybridMultilevel"/>
    <w:tmpl w:val="AF12F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F0"/>
    <w:rsid w:val="00003517"/>
    <w:rsid w:val="00090B9F"/>
    <w:rsid w:val="00181902"/>
    <w:rsid w:val="001E4987"/>
    <w:rsid w:val="002C2D81"/>
    <w:rsid w:val="002E592C"/>
    <w:rsid w:val="002F0AB7"/>
    <w:rsid w:val="0038359B"/>
    <w:rsid w:val="003B599E"/>
    <w:rsid w:val="00457881"/>
    <w:rsid w:val="005108A7"/>
    <w:rsid w:val="005507BC"/>
    <w:rsid w:val="00635652"/>
    <w:rsid w:val="00655583"/>
    <w:rsid w:val="00660430"/>
    <w:rsid w:val="00751497"/>
    <w:rsid w:val="0084646B"/>
    <w:rsid w:val="008B07EC"/>
    <w:rsid w:val="008B438C"/>
    <w:rsid w:val="008D486E"/>
    <w:rsid w:val="00A328E0"/>
    <w:rsid w:val="00AD489D"/>
    <w:rsid w:val="00B43DAA"/>
    <w:rsid w:val="00BE0BEF"/>
    <w:rsid w:val="00E07FF0"/>
    <w:rsid w:val="00F06FC4"/>
    <w:rsid w:val="00F63C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165B14"/>
  <w15:docId w15:val="{EB130F3C-1C64-0C4F-A4C2-5DD309B8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FF0"/>
    <w:pPr>
      <w:tabs>
        <w:tab w:val="center" w:pos="4320"/>
        <w:tab w:val="right" w:pos="8640"/>
      </w:tabs>
    </w:pPr>
  </w:style>
  <w:style w:type="character" w:customStyle="1" w:styleId="HeaderChar">
    <w:name w:val="Header Char"/>
    <w:basedOn w:val="DefaultParagraphFont"/>
    <w:link w:val="Header"/>
    <w:uiPriority w:val="99"/>
    <w:rsid w:val="00E07FF0"/>
  </w:style>
  <w:style w:type="paragraph" w:styleId="Footer">
    <w:name w:val="footer"/>
    <w:basedOn w:val="Normal"/>
    <w:link w:val="FooterChar"/>
    <w:uiPriority w:val="99"/>
    <w:unhideWhenUsed/>
    <w:rsid w:val="00E07FF0"/>
    <w:pPr>
      <w:tabs>
        <w:tab w:val="center" w:pos="4320"/>
        <w:tab w:val="right" w:pos="8640"/>
      </w:tabs>
    </w:pPr>
  </w:style>
  <w:style w:type="character" w:customStyle="1" w:styleId="FooterChar">
    <w:name w:val="Footer Char"/>
    <w:basedOn w:val="DefaultParagraphFont"/>
    <w:link w:val="Footer"/>
    <w:uiPriority w:val="99"/>
    <w:rsid w:val="00E07FF0"/>
  </w:style>
  <w:style w:type="table" w:styleId="TableGrid">
    <w:name w:val="Table Grid"/>
    <w:basedOn w:val="TableNormal"/>
    <w:uiPriority w:val="39"/>
    <w:rsid w:val="00F6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C86"/>
    <w:pPr>
      <w:ind w:left="720"/>
      <w:contextualSpacing/>
    </w:pPr>
  </w:style>
  <w:style w:type="paragraph" w:styleId="BalloonText">
    <w:name w:val="Balloon Text"/>
    <w:basedOn w:val="Normal"/>
    <w:link w:val="BalloonTextChar"/>
    <w:uiPriority w:val="99"/>
    <w:semiHidden/>
    <w:unhideWhenUsed/>
    <w:rsid w:val="00BE0B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B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Coleman</dc:creator>
  <cp:keywords/>
  <dc:description/>
  <cp:lastModifiedBy>Arthur Argomaniz</cp:lastModifiedBy>
  <cp:revision>5</cp:revision>
  <cp:lastPrinted>2018-09-05T03:07:00Z</cp:lastPrinted>
  <dcterms:created xsi:type="dcterms:W3CDTF">2018-09-05T03:09:00Z</dcterms:created>
  <dcterms:modified xsi:type="dcterms:W3CDTF">2019-02-27T11:41:00Z</dcterms:modified>
</cp:coreProperties>
</file>